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lang w:val="fr-FR"/>
        </w:rPr>
        <w:id w:val="1239757257"/>
        <w:docPartObj>
          <w:docPartGallery w:val="Cover Pages"/>
          <w:docPartUnique/>
        </w:docPartObj>
      </w:sdtPr>
      <w:sdtEndPr>
        <w:rPr>
          <w:sz w:val="40"/>
          <w:szCs w:val="40"/>
        </w:rPr>
      </w:sdtEndPr>
      <w:sdtContent>
        <w:p w14:paraId="6AB78427" w14:textId="77777777" w:rsidR="00E00677" w:rsidRDefault="00E00677">
          <w:pPr>
            <w:pStyle w:val="NoSpacing"/>
            <w:rPr>
              <w:rFonts w:eastAsiaTheme="minorHAnsi"/>
              <w:lang w:val="fr-FR"/>
            </w:rPr>
          </w:pPr>
        </w:p>
        <w:p w14:paraId="1D55BF2F" w14:textId="77777777" w:rsidR="002424AC" w:rsidRDefault="002424AC">
          <w:pPr>
            <w:pStyle w:val="NoSpacing"/>
          </w:pPr>
          <w:r>
            <w:rPr>
              <w:noProof/>
            </w:rPr>
            <mc:AlternateContent>
              <mc:Choice Requires="wpg">
                <w:drawing>
                  <wp:anchor distT="0" distB="0" distL="114300" distR="114300" simplePos="0" relativeHeight="251659264" behindDoc="1" locked="0" layoutInCell="1" allowOverlap="1" wp14:anchorId="352BB28E" wp14:editId="686DC3C8">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251096272"/>
                                    <w:dataBinding w:prefixMappings="xmlns:ns0='http://schemas.microsoft.com/office/2006/coverPageProps' " w:xpath="/ns0:CoverPageProperties[1]/ns0:PublishDate[1]" w:storeItemID="{55AF091B-3C7A-41E3-B477-F2FDAA23CFDA}"/>
                                    <w:date w:fullDate="2016-01-01T00:00:00Z">
                                      <w:dateFormat w:val="M/d/yyyy"/>
                                      <w:lid w:val="en-US"/>
                                      <w:storeMappedDataAs w:val="dateTime"/>
                                      <w:calendar w:val="gregorian"/>
                                    </w:date>
                                  </w:sdtPr>
                                  <w:sdtEndPr/>
                                  <w:sdtContent>
                                    <w:p w14:paraId="45475604" w14:textId="77777777" w:rsidR="00E00945" w:rsidRDefault="00E00945">
                                      <w:pPr>
                                        <w:pStyle w:val="NoSpacing"/>
                                        <w:jc w:val="right"/>
                                        <w:rPr>
                                          <w:color w:val="FFFFFF" w:themeColor="background1"/>
                                          <w:sz w:val="28"/>
                                          <w:szCs w:val="28"/>
                                        </w:rPr>
                                      </w:pPr>
                                      <w:r>
                                        <w:rPr>
                                          <w:color w:val="FFFFFF" w:themeColor="background1"/>
                                          <w:sz w:val="28"/>
                                          <w:szCs w:val="28"/>
                                        </w:rPr>
                                        <w:t>1/1/2016</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52BB28E"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q0cEA&#10;AADaAAAADwAAAGRycy9kb3ducmV2LnhtbESPW4vCMBSE3xf8D+EI+7amVZGlaxQrKPvqZfH10Jxt&#10;i81JSWIv/36zIPg4zMw3zHo7mEZ05HxtWUE6S0AQF1bXXCq4Xg4fnyB8QNbYWCYFI3nYbiZva8y0&#10;7flE3TmUIkLYZ6igCqHNpPRFRQb9zLbE0fu1zmCI0pVSO+wj3DRyniQrabDmuFBhS/uKivv5YRTs&#10;884tb30yjj7Nj81PenvknpV6nw67LxCBhvAKP9vfWsEC/q/EG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9qtHBAAAA2gAAAA8AAAAAAAAAAAAAAAAAmAIAAGRycy9kb3du&#10;cmV2LnhtbFBLBQYAAAAABAAEAPUAAACGAwAAAAA=&#10;" fillcolor="#212121 [3215]" stroked="f" strokeweight="1.2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ZRsUA&#10;AADaAAAADwAAAGRycy9kb3ducmV2LnhtbESPQWsCMRSE7wX/Q3hCbzWrFltXo2hBkIIH3R48PjbP&#10;zbabl7iJuu2vbwpCj8PMfMPMl51txJXaUDtWMBxkIIhLp2uuFHwUm6dXECEia2wck4JvCrBc9B7m&#10;mGt34z1dD7ESCcIhRwUmRp9LGUpDFsPAeeLknVxrMSbZVlK3eEtw28hRlk2kxZrTgkFPb4bKr8PF&#10;Kig+/fjdn3+m6/HLZG1Ox3DcbUqlHvvdagYiUhf/w/f2Vit4hr8r6Qb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9lGxQAAANoAAAAPAAAAAAAAAAAAAAAAAJgCAABkcnMv&#10;ZG93bnJldi54bWxQSwUGAAAAAAQABAD1AAAAigMAAAAA&#10;" adj="18883" fillcolor="#83992a [3204]" stroked="f" strokeweight="1.25pt">
                      <v:textbox inset=",0,14.4pt,0">
                        <w:txbxContent>
                          <w:sdt>
                            <w:sdtPr>
                              <w:rPr>
                                <w:color w:val="FFFFFF" w:themeColor="background1"/>
                                <w:sz w:val="28"/>
                                <w:szCs w:val="28"/>
                              </w:rPr>
                              <w:alias w:val="Date"/>
                              <w:tag w:val=""/>
                              <w:id w:val="251096272"/>
                              <w:dataBinding w:prefixMappings="xmlns:ns0='http://schemas.microsoft.com/office/2006/coverPageProps' " w:xpath="/ns0:CoverPageProperties[1]/ns0:PublishDate[1]" w:storeItemID="{55AF091B-3C7A-41E3-B477-F2FDAA23CFDA}"/>
                              <w:date w:fullDate="2016-01-01T00:00:00Z">
                                <w:dateFormat w:val="M/d/yyyy"/>
                                <w:lid w:val="en-US"/>
                                <w:storeMappedDataAs w:val="dateTime"/>
                                <w:calendar w:val="gregorian"/>
                              </w:date>
                            </w:sdtPr>
                            <w:sdtEndPr/>
                            <w:sdtContent>
                              <w:p w14:paraId="45475604" w14:textId="77777777" w:rsidR="00E00945" w:rsidRDefault="00E00945">
                                <w:pPr>
                                  <w:pStyle w:val="NoSpacing"/>
                                  <w:jc w:val="right"/>
                                  <w:rPr>
                                    <w:color w:val="FFFFFF" w:themeColor="background1"/>
                                    <w:sz w:val="28"/>
                                    <w:szCs w:val="28"/>
                                  </w:rPr>
                                </w:pPr>
                                <w:r>
                                  <w:rPr>
                                    <w:color w:val="FFFFFF" w:themeColor="background1"/>
                                    <w:sz w:val="28"/>
                                    <w:szCs w:val="28"/>
                                  </w:rPr>
                                  <w:t>1/1/2016</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212121 [3215]" strokecolor="#212121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212121 [3215]" strokecolor="#212121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212121 [3215]" strokecolor="#212121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212121 [3215]" strokecolor="#212121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212121 [3215]" strokecolor="#212121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212121 [3215]" strokecolor="#212121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212121 [3215]" strokecolor="#212121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212121 [3215]" strokecolor="#212121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212121 [3215]" strokecolor="#212121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212121 [3215]" strokecolor="#212121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212121 [3215]" strokecolor="#212121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212121 [3215]" strokecolor="#212121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212121 [3215]" strokecolor="#212121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212121 [3215]" strokecolor="#212121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212121 [3215]" strokecolor="#212121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212121 [3215]" strokecolor="#212121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212121 [3215]" strokecolor="#212121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212121 [3215]" strokecolor="#212121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212121 [3215]" strokecolor="#212121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212121 [3215]" strokecolor="#212121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212121 [3215]" strokecolor="#212121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212121 [3215]" strokecolor="#212121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212121 [3215]" strokecolor="#212121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7D9440F1" w14:textId="77777777" w:rsidR="002424AC" w:rsidRDefault="00E00677">
          <w:pPr>
            <w:rPr>
              <w:sz w:val="40"/>
              <w:szCs w:val="40"/>
            </w:rPr>
          </w:pPr>
          <w:r>
            <w:rPr>
              <w:noProof/>
              <w:lang w:val="en-US"/>
            </w:rPr>
            <mc:AlternateContent>
              <mc:Choice Requires="wps">
                <w:drawing>
                  <wp:anchor distT="0" distB="0" distL="114300" distR="114300" simplePos="0" relativeHeight="251660288" behindDoc="0" locked="0" layoutInCell="1" allowOverlap="1" wp14:anchorId="55FCB376" wp14:editId="5A7D8D9B">
                    <wp:simplePos x="0" y="0"/>
                    <wp:positionH relativeFrom="page">
                      <wp:posOffset>3267075</wp:posOffset>
                    </wp:positionH>
                    <wp:positionV relativeFrom="page">
                      <wp:posOffset>2847975</wp:posOffset>
                    </wp:positionV>
                    <wp:extent cx="3657600" cy="1609725"/>
                    <wp:effectExtent l="0" t="0" r="7620" b="9525"/>
                    <wp:wrapNone/>
                    <wp:docPr id="1" name="Text Box 1"/>
                    <wp:cNvGraphicFramePr/>
                    <a:graphic xmlns:a="http://schemas.openxmlformats.org/drawingml/2006/main">
                      <a:graphicData uri="http://schemas.microsoft.com/office/word/2010/wordprocessingShape">
                        <wps:wsp>
                          <wps:cNvSpPr txBox="1"/>
                          <wps:spPr>
                            <a:xfrm>
                              <a:off x="0" y="0"/>
                              <a:ext cx="3657600"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7ED10E" w14:textId="77777777" w:rsidR="00E00945" w:rsidRPr="00B24D50" w:rsidRDefault="004236CC" w:rsidP="00B24D50">
                                <w:pPr>
                                  <w:pStyle w:val="Title"/>
                                  <w:rPr>
                                    <w:sz w:val="72"/>
                                    <w:szCs w:val="72"/>
                                  </w:rPr>
                                </w:pPr>
                                <w:sdt>
                                  <w:sdtPr>
                                    <w:rPr>
                                      <w:sz w:val="72"/>
                                      <w:szCs w:val="72"/>
                                    </w:rPr>
                                    <w:alias w:val="Title"/>
                                    <w:tag w:val=""/>
                                    <w:id w:val="-1100257971"/>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536C47">
                                      <w:rPr>
                                        <w:sz w:val="72"/>
                                        <w:szCs w:val="72"/>
                                      </w:rPr>
                                      <w:t>Activity</w:t>
                                    </w:r>
                                    <w:proofErr w:type="spellEnd"/>
                                    <w:r w:rsidR="00536C47">
                                      <w:rPr>
                                        <w:sz w:val="72"/>
                                        <w:szCs w:val="72"/>
                                      </w:rPr>
                                      <w:t xml:space="preserve"> Report on </w:t>
                                    </w:r>
                                    <w:proofErr w:type="spellStart"/>
                                    <w:r w:rsidR="00536C47">
                                      <w:rPr>
                                        <w:sz w:val="72"/>
                                        <w:szCs w:val="72"/>
                                      </w:rPr>
                                      <w:t>P</w:t>
                                    </w:r>
                                    <w:r w:rsidR="00E00945" w:rsidRPr="00B24D50">
                                      <w:rPr>
                                        <w:sz w:val="72"/>
                                        <w:szCs w:val="72"/>
                                      </w:rPr>
                                      <w:t>artnerships</w:t>
                                    </w:r>
                                    <w:proofErr w:type="spellEnd"/>
                                  </w:sdtContent>
                                </w:sdt>
                              </w:p>
                              <w:p w14:paraId="2426DE94" w14:textId="77777777" w:rsidR="00E00945" w:rsidRPr="002424AC" w:rsidRDefault="004236CC" w:rsidP="00B24D50">
                                <w:pPr>
                                  <w:pStyle w:val="Title"/>
                                  <w:rPr>
                                    <w:color w:val="404040" w:themeColor="text1" w:themeTint="BF"/>
                                    <w:sz w:val="36"/>
                                    <w:szCs w:val="36"/>
                                    <w:lang w:val="en-US"/>
                                  </w:rPr>
                                </w:pPr>
                                <w:sdt>
                                  <w:sdtPr>
                                    <w:rPr>
                                      <w:color w:val="404040" w:themeColor="text1" w:themeTint="BF"/>
                                      <w:sz w:val="36"/>
                                      <w:szCs w:val="36"/>
                                    </w:rPr>
                                    <w:alias w:val="Subtitle"/>
                                    <w:tag w:val=""/>
                                    <w:id w:val="-1882772579"/>
                                    <w:showingPlcHdr/>
                                    <w:dataBinding w:prefixMappings="xmlns:ns0='http://purl.org/dc/elements/1.1/' xmlns:ns1='http://schemas.openxmlformats.org/package/2006/metadata/core-properties' " w:xpath="/ns1:coreProperties[1]/ns0:subject[1]" w:storeItemID="{6C3C8BC8-F283-45AE-878A-BAB7291924A1}"/>
                                    <w:text/>
                                  </w:sdtPr>
                                  <w:sdtEndPr/>
                                  <w:sdtContent>
                                    <w:r w:rsidR="00E00945">
                                      <w:rPr>
                                        <w:color w:val="404040" w:themeColor="text1" w:themeTint="BF"/>
                                        <w:sz w:val="36"/>
                                        <w:szCs w:val="36"/>
                                      </w:rPr>
                                      <w:t xml:space="preserve">     </w:t>
                                    </w:r>
                                  </w:sdtContent>
                                </w:sdt>
                                <w:r w:rsidR="00E00945">
                                  <w:rPr>
                                    <w:color w:val="404040" w:themeColor="text1" w:themeTint="BF"/>
                                    <w:sz w:val="36"/>
                                    <w:szCs w:val="36"/>
                                  </w:rPr>
                                  <w:t>2012-2015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type w14:anchorId="55FCB376" id="_x0000_t202" coordsize="21600,21600" o:spt="202" path="m,l,21600r21600,l21600,xe">
                    <v:stroke joinstyle="miter"/>
                    <v:path gradientshapeok="t" o:connecttype="rect"/>
                  </v:shapetype>
                  <v:shape id="Text Box 1" o:spid="_x0000_s1055" type="#_x0000_t202" style="position:absolute;margin-left:257.25pt;margin-top:224.25pt;width:4in;height:126.75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" filled="f" stroked="f" strokeweight=".5pt">
                    <v:textbox inset="0,0,0,0">
                      <w:txbxContent>
                        <w:p w14:paraId="287ED10E" w14:textId="77777777" w:rsidR="00E00945" w:rsidRPr="00B24D50" w:rsidRDefault="009B3F4F" w:rsidP="00B24D50">
                          <w:pPr>
                            <w:pStyle w:val="Title"/>
                            <w:rPr>
                              <w:sz w:val="72"/>
                              <w:szCs w:val="72"/>
                            </w:rPr>
                          </w:pPr>
                          <w:sdt>
                            <w:sdtPr>
                              <w:rPr>
                                <w:sz w:val="72"/>
                                <w:szCs w:val="72"/>
                              </w:rPr>
                              <w:alias w:val="Title"/>
                              <w:tag w:val=""/>
                              <w:id w:val="-1100257971"/>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536C47">
                                <w:rPr>
                                  <w:sz w:val="72"/>
                                  <w:szCs w:val="72"/>
                                </w:rPr>
                                <w:t>Activity</w:t>
                              </w:r>
                              <w:proofErr w:type="spellEnd"/>
                              <w:r w:rsidR="00536C47">
                                <w:rPr>
                                  <w:sz w:val="72"/>
                                  <w:szCs w:val="72"/>
                                </w:rPr>
                                <w:t xml:space="preserve"> Report on </w:t>
                              </w:r>
                              <w:proofErr w:type="spellStart"/>
                              <w:r w:rsidR="00536C47">
                                <w:rPr>
                                  <w:sz w:val="72"/>
                                  <w:szCs w:val="72"/>
                                </w:rPr>
                                <w:t>P</w:t>
                              </w:r>
                              <w:r w:rsidR="00E00945" w:rsidRPr="00B24D50">
                                <w:rPr>
                                  <w:sz w:val="72"/>
                                  <w:szCs w:val="72"/>
                                </w:rPr>
                                <w:t>artnerships</w:t>
                              </w:r>
                              <w:proofErr w:type="spellEnd"/>
                            </w:sdtContent>
                          </w:sdt>
                        </w:p>
                        <w:p w14:paraId="2426DE94" w14:textId="77777777" w:rsidR="00E00945" w:rsidRPr="002424AC" w:rsidRDefault="009B3F4F" w:rsidP="00B24D50">
                          <w:pPr>
                            <w:pStyle w:val="Title"/>
                            <w:rPr>
                              <w:color w:val="404040" w:themeColor="text1" w:themeTint="BF"/>
                              <w:sz w:val="36"/>
                              <w:szCs w:val="36"/>
                              <w:lang w:val="en-US"/>
                            </w:rPr>
                          </w:pPr>
                          <w:sdt>
                            <w:sdtPr>
                              <w:rPr>
                                <w:color w:val="404040" w:themeColor="text1" w:themeTint="BF"/>
                                <w:sz w:val="36"/>
                                <w:szCs w:val="36"/>
                              </w:rPr>
                              <w:alias w:val="Subtitle"/>
                              <w:tag w:val=""/>
                              <w:id w:val="-1882772579"/>
                              <w:showingPlcHdr/>
                              <w:dataBinding w:prefixMappings="xmlns:ns0='http://purl.org/dc/elements/1.1/' xmlns:ns1='http://schemas.openxmlformats.org/package/2006/metadata/core-properties' " w:xpath="/ns1:coreProperties[1]/ns0:subject[1]" w:storeItemID="{6C3C8BC8-F283-45AE-878A-BAB7291924A1}"/>
                              <w:text/>
                            </w:sdtPr>
                            <w:sdtEndPr/>
                            <w:sdtContent>
                              <w:r w:rsidR="00E00945">
                                <w:rPr>
                                  <w:color w:val="404040" w:themeColor="text1" w:themeTint="BF"/>
                                  <w:sz w:val="36"/>
                                  <w:szCs w:val="36"/>
                                </w:rPr>
                                <w:t xml:space="preserve">     </w:t>
                              </w:r>
                            </w:sdtContent>
                          </w:sdt>
                          <w:r w:rsidR="00E00945">
                            <w:rPr>
                              <w:color w:val="404040" w:themeColor="text1" w:themeTint="BF"/>
                              <w:sz w:val="36"/>
                              <w:szCs w:val="36"/>
                            </w:rPr>
                            <w:t>2012-2015</w:t>
                          </w:r>
                        </w:p>
                      </w:txbxContent>
                    </v:textbox>
                    <w10:wrap anchorx="page" anchory="page"/>
                  </v:shape>
                </w:pict>
              </mc:Fallback>
            </mc:AlternateContent>
          </w:r>
          <w:r w:rsidR="002424AC">
            <w:rPr>
              <w:noProof/>
              <w:lang w:val="en-US"/>
            </w:rPr>
            <mc:AlternateContent>
              <mc:Choice Requires="wps">
                <w:drawing>
                  <wp:anchor distT="0" distB="0" distL="114300" distR="114300" simplePos="0" relativeHeight="251661312" behindDoc="0" locked="0" layoutInCell="1" allowOverlap="1" wp14:anchorId="1DAE680D" wp14:editId="46DA6E0C">
                    <wp:simplePos x="0" y="0"/>
                    <wp:positionH relativeFrom="page">
                      <wp:posOffset>3267075</wp:posOffset>
                    </wp:positionH>
                    <wp:positionV relativeFrom="page">
                      <wp:posOffset>7896225</wp:posOffset>
                    </wp:positionV>
                    <wp:extent cx="3657600" cy="1514475"/>
                    <wp:effectExtent l="0" t="0" r="7620" b="9525"/>
                    <wp:wrapNone/>
                    <wp:docPr id="32" name="Text Box 32"/>
                    <wp:cNvGraphicFramePr/>
                    <a:graphic xmlns:a="http://schemas.openxmlformats.org/drawingml/2006/main">
                      <a:graphicData uri="http://schemas.microsoft.com/office/word/2010/wordprocessingShape">
                        <wps:wsp>
                          <wps:cNvSpPr txBox="1"/>
                          <wps:spPr>
                            <a:xfrm>
                              <a:off x="0" y="0"/>
                              <a:ext cx="3657600"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BE4EC" w14:textId="77777777" w:rsidR="00E00945" w:rsidRPr="002424AC" w:rsidRDefault="00E00945">
                                <w:pPr>
                                  <w:pStyle w:val="NoSpacing"/>
                                  <w:rPr>
                                    <w:b/>
                                    <w:color w:val="FF0000"/>
                                    <w:sz w:val="20"/>
                                    <w:szCs w:val="20"/>
                                  </w:rPr>
                                </w:pPr>
                                <w:r w:rsidRPr="002424AC">
                                  <w:rPr>
                                    <w:rFonts w:ascii="Calibri" w:eastAsia="Calibri" w:hAnsi="Calibri" w:cs="Times New Roman"/>
                                    <w:noProof/>
                                  </w:rPr>
                                  <w:drawing>
                                    <wp:inline distT="0" distB="0" distL="0" distR="0" wp14:anchorId="2E231366" wp14:editId="12ABF01F">
                                      <wp:extent cx="2609304" cy="1600200"/>
                                      <wp:effectExtent l="0" t="0" r="63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827" cy="1611559"/>
                                              </a:xfrm>
                                              <a:prstGeom prst="rect">
                                                <a:avLst/>
                                              </a:prstGeom>
                                              <a:noFill/>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 w14:anchorId="1DAE680D" id="Text Box 32" o:spid="_x0000_s1056" type="#_x0000_t202" style="position:absolute;margin-left:257.25pt;margin-top:621.75pt;width:4in;height:119.25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" filled="f" stroked="f" strokeweight=".5pt">
                    <v:textbox inset="0,0,0,0">
                      <w:txbxContent>
                        <w:p w14:paraId="5D8BE4EC" w14:textId="77777777" w:rsidR="00E00945" w:rsidRPr="002424AC" w:rsidRDefault="00E00945">
                          <w:pPr>
                            <w:pStyle w:val="NoSpacing"/>
                            <w:rPr>
                              <w:b/>
                              <w:color w:val="FF0000"/>
                              <w:sz w:val="20"/>
                              <w:szCs w:val="20"/>
                            </w:rPr>
                          </w:pPr>
                          <w:r w:rsidRPr="002424AC">
                            <w:rPr>
                              <w:rFonts w:ascii="Calibri" w:eastAsia="Calibri" w:hAnsi="Calibri" w:cs="Times New Roman"/>
                              <w:noProof/>
                            </w:rPr>
                            <w:drawing>
                              <wp:inline distT="0" distB="0" distL="0" distR="0" wp14:anchorId="2E231366" wp14:editId="12ABF01F">
                                <wp:extent cx="2609304" cy="1600200"/>
                                <wp:effectExtent l="0" t="0" r="63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7827" cy="1611559"/>
                                        </a:xfrm>
                                        <a:prstGeom prst="rect">
                                          <a:avLst/>
                                        </a:prstGeom>
                                        <a:noFill/>
                                      </pic:spPr>
                                    </pic:pic>
                                  </a:graphicData>
                                </a:graphic>
                              </wp:inline>
                            </w:drawing>
                          </w:r>
                        </w:p>
                      </w:txbxContent>
                    </v:textbox>
                    <w10:wrap anchorx="page" anchory="page"/>
                  </v:shape>
                </w:pict>
              </mc:Fallback>
            </mc:AlternateContent>
          </w:r>
          <w:r w:rsidR="002424AC">
            <w:rPr>
              <w:sz w:val="40"/>
              <w:szCs w:val="40"/>
            </w:rPr>
            <w:br w:type="page"/>
          </w:r>
        </w:p>
      </w:sdtContent>
    </w:sdt>
    <w:sdt>
      <w:sdtPr>
        <w:rPr>
          <w:rFonts w:asciiTheme="minorHAnsi" w:eastAsiaTheme="minorHAnsi" w:hAnsiTheme="minorHAnsi" w:cstheme="minorBidi"/>
          <w:color w:val="auto"/>
          <w:sz w:val="22"/>
          <w:szCs w:val="22"/>
          <w:lang w:val="fr-FR"/>
        </w:rPr>
        <w:id w:val="1159650269"/>
        <w:docPartObj>
          <w:docPartGallery w:val="Table of Contents"/>
          <w:docPartUnique/>
        </w:docPartObj>
      </w:sdtPr>
      <w:sdtEndPr>
        <w:rPr>
          <w:b/>
          <w:bCs/>
          <w:noProof/>
        </w:rPr>
      </w:sdtEndPr>
      <w:sdtContent>
        <w:p w14:paraId="3B8C59B5" w14:textId="77777777" w:rsidR="00120D37" w:rsidRDefault="00120D37">
          <w:pPr>
            <w:pStyle w:val="TOCHeading"/>
          </w:pPr>
          <w:r>
            <w:t>Contents</w:t>
          </w:r>
        </w:p>
        <w:p w14:paraId="17E6DBD5" w14:textId="77777777" w:rsidR="003F00A2" w:rsidRDefault="00120D37">
          <w:pPr>
            <w:pStyle w:val="TOC1"/>
            <w:rPr>
              <w:rFonts w:eastAsiaTheme="minorEastAsia"/>
            </w:rPr>
          </w:pPr>
          <w:r>
            <w:rPr>
              <w:noProof w:val="0"/>
            </w:rPr>
            <w:fldChar w:fldCharType="begin"/>
          </w:r>
          <w:r>
            <w:instrText xml:space="preserve"> TOC \o "1-3" \h \z \u </w:instrText>
          </w:r>
          <w:r>
            <w:rPr>
              <w:noProof w:val="0"/>
            </w:rPr>
            <w:fldChar w:fldCharType="separate"/>
          </w:r>
          <w:hyperlink w:anchor="_Toc441134790" w:history="1">
            <w:r w:rsidR="003F00A2" w:rsidRPr="00775399">
              <w:rPr>
                <w:rStyle w:val="Hyperlink"/>
                <w:b/>
              </w:rPr>
              <w:t>Introduction</w:t>
            </w:r>
            <w:r w:rsidR="003F00A2">
              <w:rPr>
                <w:webHidden/>
              </w:rPr>
              <w:tab/>
            </w:r>
            <w:r w:rsidR="003F00A2">
              <w:rPr>
                <w:webHidden/>
              </w:rPr>
              <w:fldChar w:fldCharType="begin"/>
            </w:r>
            <w:r w:rsidR="003F00A2">
              <w:rPr>
                <w:webHidden/>
              </w:rPr>
              <w:instrText xml:space="preserve"> PAGEREF _Toc441134790 \h </w:instrText>
            </w:r>
            <w:r w:rsidR="003F00A2">
              <w:rPr>
                <w:webHidden/>
              </w:rPr>
            </w:r>
            <w:r w:rsidR="003F00A2">
              <w:rPr>
                <w:webHidden/>
              </w:rPr>
              <w:fldChar w:fldCharType="separate"/>
            </w:r>
            <w:r w:rsidR="003F00A2">
              <w:rPr>
                <w:webHidden/>
              </w:rPr>
              <w:t>2</w:t>
            </w:r>
            <w:r w:rsidR="003F00A2">
              <w:rPr>
                <w:webHidden/>
              </w:rPr>
              <w:fldChar w:fldCharType="end"/>
            </w:r>
          </w:hyperlink>
        </w:p>
        <w:p w14:paraId="0E8C3D4B" w14:textId="77777777" w:rsidR="003F00A2" w:rsidRDefault="004236CC">
          <w:pPr>
            <w:pStyle w:val="TOC1"/>
            <w:rPr>
              <w:rFonts w:eastAsiaTheme="minorEastAsia"/>
            </w:rPr>
          </w:pPr>
          <w:hyperlink w:anchor="_Toc441134791" w:history="1">
            <w:r w:rsidR="003F00A2" w:rsidRPr="00775399">
              <w:rPr>
                <w:rStyle w:val="Hyperlink"/>
                <w:b/>
              </w:rPr>
              <w:t>UN Agencies</w:t>
            </w:r>
            <w:r w:rsidR="003F00A2">
              <w:rPr>
                <w:webHidden/>
              </w:rPr>
              <w:tab/>
            </w:r>
            <w:r w:rsidR="003F00A2">
              <w:rPr>
                <w:webHidden/>
              </w:rPr>
              <w:fldChar w:fldCharType="begin"/>
            </w:r>
            <w:r w:rsidR="003F00A2">
              <w:rPr>
                <w:webHidden/>
              </w:rPr>
              <w:instrText xml:space="preserve"> PAGEREF _Toc441134791 \h </w:instrText>
            </w:r>
            <w:r w:rsidR="003F00A2">
              <w:rPr>
                <w:webHidden/>
              </w:rPr>
            </w:r>
            <w:r w:rsidR="003F00A2">
              <w:rPr>
                <w:webHidden/>
              </w:rPr>
              <w:fldChar w:fldCharType="separate"/>
            </w:r>
            <w:r w:rsidR="003F00A2">
              <w:rPr>
                <w:webHidden/>
              </w:rPr>
              <w:t>2</w:t>
            </w:r>
            <w:r w:rsidR="003F00A2">
              <w:rPr>
                <w:webHidden/>
              </w:rPr>
              <w:fldChar w:fldCharType="end"/>
            </w:r>
          </w:hyperlink>
        </w:p>
        <w:p w14:paraId="35182197" w14:textId="77777777" w:rsidR="003F00A2" w:rsidRDefault="004236CC">
          <w:pPr>
            <w:pStyle w:val="TOC2"/>
            <w:tabs>
              <w:tab w:val="left" w:pos="660"/>
              <w:tab w:val="right" w:leader="dot" w:pos="9350"/>
            </w:tabs>
            <w:rPr>
              <w:rFonts w:eastAsiaTheme="minorEastAsia"/>
              <w:noProof/>
              <w:lang w:val="en-US"/>
            </w:rPr>
          </w:pPr>
          <w:hyperlink w:anchor="_Toc441134792" w:history="1">
            <w:r w:rsidR="003F00A2" w:rsidRPr="00775399">
              <w:rPr>
                <w:rStyle w:val="Hyperlink"/>
                <w:b/>
                <w:noProof/>
                <w:lang w:val="en-US"/>
              </w:rPr>
              <w:t>1.</w:t>
            </w:r>
            <w:r w:rsidR="003F00A2">
              <w:rPr>
                <w:rFonts w:eastAsiaTheme="minorEastAsia"/>
                <w:noProof/>
                <w:lang w:val="en-US"/>
              </w:rPr>
              <w:tab/>
            </w:r>
            <w:r w:rsidR="003F00A2" w:rsidRPr="00775399">
              <w:rPr>
                <w:rStyle w:val="Hyperlink"/>
                <w:b/>
                <w:noProof/>
                <w:lang w:val="en-US"/>
              </w:rPr>
              <w:t>The Joint United Nations Programme on HIV/AIDS (UNAIDS)</w:t>
            </w:r>
            <w:r w:rsidR="003F00A2">
              <w:rPr>
                <w:noProof/>
                <w:webHidden/>
              </w:rPr>
              <w:tab/>
            </w:r>
            <w:r w:rsidR="003F00A2">
              <w:rPr>
                <w:noProof/>
                <w:webHidden/>
              </w:rPr>
              <w:fldChar w:fldCharType="begin"/>
            </w:r>
            <w:r w:rsidR="003F00A2">
              <w:rPr>
                <w:noProof/>
                <w:webHidden/>
              </w:rPr>
              <w:instrText xml:space="preserve"> PAGEREF _Toc441134792 \h </w:instrText>
            </w:r>
            <w:r w:rsidR="003F00A2">
              <w:rPr>
                <w:noProof/>
                <w:webHidden/>
              </w:rPr>
            </w:r>
            <w:r w:rsidR="003F00A2">
              <w:rPr>
                <w:noProof/>
                <w:webHidden/>
              </w:rPr>
              <w:fldChar w:fldCharType="separate"/>
            </w:r>
            <w:r w:rsidR="003F00A2">
              <w:rPr>
                <w:noProof/>
                <w:webHidden/>
              </w:rPr>
              <w:t>2</w:t>
            </w:r>
            <w:r w:rsidR="003F00A2">
              <w:rPr>
                <w:noProof/>
                <w:webHidden/>
              </w:rPr>
              <w:fldChar w:fldCharType="end"/>
            </w:r>
          </w:hyperlink>
        </w:p>
        <w:p w14:paraId="79CD724C" w14:textId="77777777" w:rsidR="003F00A2" w:rsidRDefault="004236CC">
          <w:pPr>
            <w:pStyle w:val="TOC2"/>
            <w:tabs>
              <w:tab w:val="left" w:pos="660"/>
              <w:tab w:val="right" w:leader="dot" w:pos="9350"/>
            </w:tabs>
            <w:rPr>
              <w:rFonts w:eastAsiaTheme="minorEastAsia"/>
              <w:noProof/>
              <w:lang w:val="en-US"/>
            </w:rPr>
          </w:pPr>
          <w:hyperlink w:anchor="_Toc441134793" w:history="1">
            <w:r w:rsidR="003F00A2" w:rsidRPr="00775399">
              <w:rPr>
                <w:rStyle w:val="Hyperlink"/>
                <w:b/>
                <w:noProof/>
                <w:lang w:val="en-US"/>
              </w:rPr>
              <w:t>2.</w:t>
            </w:r>
            <w:r w:rsidR="003F00A2">
              <w:rPr>
                <w:rFonts w:eastAsiaTheme="minorEastAsia"/>
                <w:noProof/>
                <w:lang w:val="en-US"/>
              </w:rPr>
              <w:tab/>
            </w:r>
            <w:r w:rsidR="003F00A2" w:rsidRPr="00775399">
              <w:rPr>
                <w:rStyle w:val="Hyperlink"/>
                <w:b/>
                <w:noProof/>
                <w:lang w:val="en-US"/>
              </w:rPr>
              <w:t>United Nations Populations Fund (UNFPA)</w:t>
            </w:r>
            <w:r w:rsidR="003F00A2">
              <w:rPr>
                <w:noProof/>
                <w:webHidden/>
              </w:rPr>
              <w:tab/>
            </w:r>
            <w:r w:rsidR="003F00A2">
              <w:rPr>
                <w:noProof/>
                <w:webHidden/>
              </w:rPr>
              <w:fldChar w:fldCharType="begin"/>
            </w:r>
            <w:r w:rsidR="003F00A2">
              <w:rPr>
                <w:noProof/>
                <w:webHidden/>
              </w:rPr>
              <w:instrText xml:space="preserve"> PAGEREF _Toc441134793 \h </w:instrText>
            </w:r>
            <w:r w:rsidR="003F00A2">
              <w:rPr>
                <w:noProof/>
                <w:webHidden/>
              </w:rPr>
            </w:r>
            <w:r w:rsidR="003F00A2">
              <w:rPr>
                <w:noProof/>
                <w:webHidden/>
              </w:rPr>
              <w:fldChar w:fldCharType="separate"/>
            </w:r>
            <w:r w:rsidR="003F00A2">
              <w:rPr>
                <w:noProof/>
                <w:webHidden/>
              </w:rPr>
              <w:t>6</w:t>
            </w:r>
            <w:r w:rsidR="003F00A2">
              <w:rPr>
                <w:noProof/>
                <w:webHidden/>
              </w:rPr>
              <w:fldChar w:fldCharType="end"/>
            </w:r>
          </w:hyperlink>
        </w:p>
        <w:p w14:paraId="59A6C2A5" w14:textId="77777777" w:rsidR="003F00A2" w:rsidRDefault="004236CC">
          <w:pPr>
            <w:pStyle w:val="TOC2"/>
            <w:tabs>
              <w:tab w:val="right" w:leader="dot" w:pos="9350"/>
            </w:tabs>
            <w:rPr>
              <w:rFonts w:eastAsiaTheme="minorEastAsia"/>
              <w:noProof/>
              <w:lang w:val="en-US"/>
            </w:rPr>
          </w:pPr>
          <w:hyperlink w:anchor="_Toc441134794" w:history="1">
            <w:r w:rsidR="003F00A2" w:rsidRPr="00775399">
              <w:rPr>
                <w:rStyle w:val="Hyperlink"/>
                <w:b/>
                <w:noProof/>
                <w:lang w:val="en-US"/>
              </w:rPr>
              <w:t>Non-Governmental Organizations (NGOs)</w:t>
            </w:r>
            <w:r w:rsidR="003F00A2">
              <w:rPr>
                <w:noProof/>
                <w:webHidden/>
              </w:rPr>
              <w:tab/>
            </w:r>
            <w:r w:rsidR="003F00A2">
              <w:rPr>
                <w:noProof/>
                <w:webHidden/>
              </w:rPr>
              <w:fldChar w:fldCharType="begin"/>
            </w:r>
            <w:r w:rsidR="003F00A2">
              <w:rPr>
                <w:noProof/>
                <w:webHidden/>
              </w:rPr>
              <w:instrText xml:space="preserve"> PAGEREF _Toc441134794 \h </w:instrText>
            </w:r>
            <w:r w:rsidR="003F00A2">
              <w:rPr>
                <w:noProof/>
                <w:webHidden/>
              </w:rPr>
            </w:r>
            <w:r w:rsidR="003F00A2">
              <w:rPr>
                <w:noProof/>
                <w:webHidden/>
              </w:rPr>
              <w:fldChar w:fldCharType="separate"/>
            </w:r>
            <w:r w:rsidR="003F00A2">
              <w:rPr>
                <w:noProof/>
                <w:webHidden/>
              </w:rPr>
              <w:t>8</w:t>
            </w:r>
            <w:r w:rsidR="003F00A2">
              <w:rPr>
                <w:noProof/>
                <w:webHidden/>
              </w:rPr>
              <w:fldChar w:fldCharType="end"/>
            </w:r>
          </w:hyperlink>
        </w:p>
        <w:p w14:paraId="6D8629A7" w14:textId="77777777" w:rsidR="003F00A2" w:rsidRDefault="004236CC">
          <w:pPr>
            <w:pStyle w:val="TOC2"/>
            <w:tabs>
              <w:tab w:val="left" w:pos="660"/>
              <w:tab w:val="right" w:leader="dot" w:pos="9350"/>
            </w:tabs>
            <w:rPr>
              <w:rFonts w:eastAsiaTheme="minorEastAsia"/>
              <w:noProof/>
              <w:lang w:val="en-US"/>
            </w:rPr>
          </w:pPr>
          <w:hyperlink w:anchor="_Toc441134795" w:history="1">
            <w:r w:rsidR="003F00A2" w:rsidRPr="00775399">
              <w:rPr>
                <w:rStyle w:val="Hyperlink"/>
                <w:b/>
                <w:noProof/>
                <w:lang w:val="en-US"/>
              </w:rPr>
              <w:t>1.</w:t>
            </w:r>
            <w:r w:rsidR="003F00A2">
              <w:rPr>
                <w:rFonts w:eastAsiaTheme="minorEastAsia"/>
                <w:noProof/>
                <w:lang w:val="en-US"/>
              </w:rPr>
              <w:tab/>
            </w:r>
            <w:r w:rsidR="003F00A2" w:rsidRPr="00775399">
              <w:rPr>
                <w:rStyle w:val="Hyperlink"/>
                <w:b/>
                <w:noProof/>
                <w:lang w:val="en-US"/>
              </w:rPr>
              <w:t>International Planned Parenthood Federation (IPPF)</w:t>
            </w:r>
            <w:r w:rsidR="003F00A2">
              <w:rPr>
                <w:noProof/>
                <w:webHidden/>
              </w:rPr>
              <w:tab/>
            </w:r>
            <w:r w:rsidR="003F00A2">
              <w:rPr>
                <w:noProof/>
                <w:webHidden/>
              </w:rPr>
              <w:fldChar w:fldCharType="begin"/>
            </w:r>
            <w:r w:rsidR="003F00A2">
              <w:rPr>
                <w:noProof/>
                <w:webHidden/>
              </w:rPr>
              <w:instrText xml:space="preserve"> PAGEREF _Toc441134795 \h </w:instrText>
            </w:r>
            <w:r w:rsidR="003F00A2">
              <w:rPr>
                <w:noProof/>
                <w:webHidden/>
              </w:rPr>
            </w:r>
            <w:r w:rsidR="003F00A2">
              <w:rPr>
                <w:noProof/>
                <w:webHidden/>
              </w:rPr>
              <w:fldChar w:fldCharType="separate"/>
            </w:r>
            <w:r w:rsidR="003F00A2">
              <w:rPr>
                <w:noProof/>
                <w:webHidden/>
              </w:rPr>
              <w:t>8</w:t>
            </w:r>
            <w:r w:rsidR="003F00A2">
              <w:rPr>
                <w:noProof/>
                <w:webHidden/>
              </w:rPr>
              <w:fldChar w:fldCharType="end"/>
            </w:r>
          </w:hyperlink>
        </w:p>
        <w:p w14:paraId="4EF8D338" w14:textId="77777777" w:rsidR="003F00A2" w:rsidRDefault="004236CC">
          <w:pPr>
            <w:pStyle w:val="TOC1"/>
            <w:rPr>
              <w:rFonts w:eastAsiaTheme="minorEastAsia"/>
            </w:rPr>
          </w:pPr>
          <w:hyperlink w:anchor="_Toc441134796" w:history="1">
            <w:r w:rsidR="003F00A2" w:rsidRPr="00775399">
              <w:rPr>
                <w:rStyle w:val="Hyperlink"/>
                <w:b/>
              </w:rPr>
              <w:t>Regional Organizations</w:t>
            </w:r>
            <w:r w:rsidR="003F00A2">
              <w:rPr>
                <w:webHidden/>
              </w:rPr>
              <w:tab/>
            </w:r>
            <w:r w:rsidR="003F00A2">
              <w:rPr>
                <w:webHidden/>
              </w:rPr>
              <w:fldChar w:fldCharType="begin"/>
            </w:r>
            <w:r w:rsidR="003F00A2">
              <w:rPr>
                <w:webHidden/>
              </w:rPr>
              <w:instrText xml:space="preserve"> PAGEREF _Toc441134796 \h </w:instrText>
            </w:r>
            <w:r w:rsidR="003F00A2">
              <w:rPr>
                <w:webHidden/>
              </w:rPr>
            </w:r>
            <w:r w:rsidR="003F00A2">
              <w:rPr>
                <w:webHidden/>
              </w:rPr>
              <w:fldChar w:fldCharType="separate"/>
            </w:r>
            <w:r w:rsidR="003F00A2">
              <w:rPr>
                <w:webHidden/>
              </w:rPr>
              <w:t>10</w:t>
            </w:r>
            <w:r w:rsidR="003F00A2">
              <w:rPr>
                <w:webHidden/>
              </w:rPr>
              <w:fldChar w:fldCharType="end"/>
            </w:r>
          </w:hyperlink>
        </w:p>
        <w:p w14:paraId="3ACBE662" w14:textId="77777777" w:rsidR="003F00A2" w:rsidRDefault="004236CC">
          <w:pPr>
            <w:pStyle w:val="TOC2"/>
            <w:tabs>
              <w:tab w:val="left" w:pos="660"/>
              <w:tab w:val="right" w:leader="dot" w:pos="9350"/>
            </w:tabs>
            <w:rPr>
              <w:rFonts w:eastAsiaTheme="minorEastAsia"/>
              <w:noProof/>
              <w:lang w:val="en-US"/>
            </w:rPr>
          </w:pPr>
          <w:hyperlink w:anchor="_Toc441134797" w:history="1">
            <w:r w:rsidR="003F00A2" w:rsidRPr="00775399">
              <w:rPr>
                <w:rStyle w:val="Hyperlink"/>
                <w:b/>
                <w:noProof/>
                <w:lang w:val="en-US"/>
              </w:rPr>
              <w:t>1.</w:t>
            </w:r>
            <w:r w:rsidR="003F00A2">
              <w:rPr>
                <w:rFonts w:eastAsiaTheme="minorEastAsia"/>
                <w:noProof/>
                <w:lang w:val="en-US"/>
              </w:rPr>
              <w:tab/>
            </w:r>
            <w:r w:rsidR="003F00A2" w:rsidRPr="00775399">
              <w:rPr>
                <w:rStyle w:val="Hyperlink"/>
                <w:b/>
                <w:noProof/>
                <w:lang w:val="en-US"/>
              </w:rPr>
              <w:t>African Union Commission (AUC)</w:t>
            </w:r>
            <w:r w:rsidR="003F00A2">
              <w:rPr>
                <w:noProof/>
                <w:webHidden/>
              </w:rPr>
              <w:tab/>
            </w:r>
            <w:r w:rsidR="003F00A2">
              <w:rPr>
                <w:noProof/>
                <w:webHidden/>
              </w:rPr>
              <w:fldChar w:fldCharType="begin"/>
            </w:r>
            <w:r w:rsidR="003F00A2">
              <w:rPr>
                <w:noProof/>
                <w:webHidden/>
              </w:rPr>
              <w:instrText xml:space="preserve"> PAGEREF _Toc441134797 \h </w:instrText>
            </w:r>
            <w:r w:rsidR="003F00A2">
              <w:rPr>
                <w:noProof/>
                <w:webHidden/>
              </w:rPr>
            </w:r>
            <w:r w:rsidR="003F00A2">
              <w:rPr>
                <w:noProof/>
                <w:webHidden/>
              </w:rPr>
              <w:fldChar w:fldCharType="separate"/>
            </w:r>
            <w:r w:rsidR="003F00A2">
              <w:rPr>
                <w:noProof/>
                <w:webHidden/>
              </w:rPr>
              <w:t>10</w:t>
            </w:r>
            <w:r w:rsidR="003F00A2">
              <w:rPr>
                <w:noProof/>
                <w:webHidden/>
              </w:rPr>
              <w:fldChar w:fldCharType="end"/>
            </w:r>
          </w:hyperlink>
        </w:p>
        <w:p w14:paraId="3B520BAD" w14:textId="77777777" w:rsidR="003F00A2" w:rsidRDefault="004236CC">
          <w:pPr>
            <w:pStyle w:val="TOC1"/>
            <w:rPr>
              <w:rFonts w:eastAsiaTheme="minorEastAsia"/>
            </w:rPr>
          </w:pPr>
          <w:hyperlink w:anchor="_Toc441134798" w:history="1">
            <w:r w:rsidR="003F00A2" w:rsidRPr="00775399">
              <w:rPr>
                <w:rStyle w:val="Hyperlink"/>
                <w:b/>
              </w:rPr>
              <w:t>International Financing Organizations</w:t>
            </w:r>
            <w:r w:rsidR="003F00A2">
              <w:rPr>
                <w:webHidden/>
              </w:rPr>
              <w:tab/>
            </w:r>
            <w:r w:rsidR="003F00A2">
              <w:rPr>
                <w:webHidden/>
              </w:rPr>
              <w:fldChar w:fldCharType="begin"/>
            </w:r>
            <w:r w:rsidR="003F00A2">
              <w:rPr>
                <w:webHidden/>
              </w:rPr>
              <w:instrText xml:space="preserve"> PAGEREF _Toc441134798 \h </w:instrText>
            </w:r>
            <w:r w:rsidR="003F00A2">
              <w:rPr>
                <w:webHidden/>
              </w:rPr>
            </w:r>
            <w:r w:rsidR="003F00A2">
              <w:rPr>
                <w:webHidden/>
              </w:rPr>
              <w:fldChar w:fldCharType="separate"/>
            </w:r>
            <w:r w:rsidR="003F00A2">
              <w:rPr>
                <w:webHidden/>
              </w:rPr>
              <w:t>12</w:t>
            </w:r>
            <w:r w:rsidR="003F00A2">
              <w:rPr>
                <w:webHidden/>
              </w:rPr>
              <w:fldChar w:fldCharType="end"/>
            </w:r>
          </w:hyperlink>
        </w:p>
        <w:p w14:paraId="5596D007" w14:textId="77777777" w:rsidR="003F00A2" w:rsidRDefault="004236CC">
          <w:pPr>
            <w:pStyle w:val="TOC2"/>
            <w:tabs>
              <w:tab w:val="left" w:pos="660"/>
              <w:tab w:val="right" w:leader="dot" w:pos="9350"/>
            </w:tabs>
            <w:rPr>
              <w:rFonts w:eastAsiaTheme="minorEastAsia"/>
              <w:noProof/>
              <w:lang w:val="en-US"/>
            </w:rPr>
          </w:pPr>
          <w:hyperlink w:anchor="_Toc441134799" w:history="1">
            <w:r w:rsidR="003F00A2" w:rsidRPr="00775399">
              <w:rPr>
                <w:rStyle w:val="Hyperlink"/>
                <w:b/>
                <w:noProof/>
                <w:lang w:val="en-US"/>
              </w:rPr>
              <w:t>1.</w:t>
            </w:r>
            <w:r w:rsidR="003F00A2">
              <w:rPr>
                <w:rFonts w:eastAsiaTheme="minorEastAsia"/>
                <w:noProof/>
                <w:lang w:val="en-US"/>
              </w:rPr>
              <w:tab/>
            </w:r>
            <w:r w:rsidR="003F00A2" w:rsidRPr="00775399">
              <w:rPr>
                <w:rStyle w:val="Hyperlink"/>
                <w:b/>
                <w:noProof/>
                <w:lang w:val="en-US"/>
              </w:rPr>
              <w:t>The Global Fund to Fight AIDS, TB and Malaria</w:t>
            </w:r>
            <w:r w:rsidR="003F00A2">
              <w:rPr>
                <w:noProof/>
                <w:webHidden/>
              </w:rPr>
              <w:tab/>
            </w:r>
            <w:r w:rsidR="003F00A2">
              <w:rPr>
                <w:noProof/>
                <w:webHidden/>
              </w:rPr>
              <w:fldChar w:fldCharType="begin"/>
            </w:r>
            <w:r w:rsidR="003F00A2">
              <w:rPr>
                <w:noProof/>
                <w:webHidden/>
              </w:rPr>
              <w:instrText xml:space="preserve"> PAGEREF _Toc441134799 \h </w:instrText>
            </w:r>
            <w:r w:rsidR="003F00A2">
              <w:rPr>
                <w:noProof/>
                <w:webHidden/>
              </w:rPr>
            </w:r>
            <w:r w:rsidR="003F00A2">
              <w:rPr>
                <w:noProof/>
                <w:webHidden/>
              </w:rPr>
              <w:fldChar w:fldCharType="separate"/>
            </w:r>
            <w:r w:rsidR="003F00A2">
              <w:rPr>
                <w:noProof/>
                <w:webHidden/>
              </w:rPr>
              <w:t>12</w:t>
            </w:r>
            <w:r w:rsidR="003F00A2">
              <w:rPr>
                <w:noProof/>
                <w:webHidden/>
              </w:rPr>
              <w:fldChar w:fldCharType="end"/>
            </w:r>
          </w:hyperlink>
        </w:p>
        <w:p w14:paraId="15B770C4" w14:textId="77777777" w:rsidR="003F00A2" w:rsidRDefault="004236CC">
          <w:pPr>
            <w:pStyle w:val="TOC1"/>
            <w:rPr>
              <w:rFonts w:eastAsiaTheme="minorEastAsia"/>
            </w:rPr>
          </w:pPr>
          <w:hyperlink w:anchor="_Toc441134800" w:history="1">
            <w:r w:rsidR="003F00A2" w:rsidRPr="00775399">
              <w:rPr>
                <w:rStyle w:val="Hyperlink"/>
                <w:b/>
              </w:rPr>
              <w:t>Private Sector</w:t>
            </w:r>
            <w:r w:rsidR="003F00A2">
              <w:rPr>
                <w:webHidden/>
              </w:rPr>
              <w:tab/>
            </w:r>
            <w:r w:rsidR="003F00A2">
              <w:rPr>
                <w:webHidden/>
              </w:rPr>
              <w:fldChar w:fldCharType="begin"/>
            </w:r>
            <w:r w:rsidR="003F00A2">
              <w:rPr>
                <w:webHidden/>
              </w:rPr>
              <w:instrText xml:space="preserve"> PAGEREF _Toc441134800 \h </w:instrText>
            </w:r>
            <w:r w:rsidR="003F00A2">
              <w:rPr>
                <w:webHidden/>
              </w:rPr>
            </w:r>
            <w:r w:rsidR="003F00A2">
              <w:rPr>
                <w:webHidden/>
              </w:rPr>
              <w:fldChar w:fldCharType="separate"/>
            </w:r>
            <w:r w:rsidR="003F00A2">
              <w:rPr>
                <w:webHidden/>
              </w:rPr>
              <w:t>13</w:t>
            </w:r>
            <w:r w:rsidR="003F00A2">
              <w:rPr>
                <w:webHidden/>
              </w:rPr>
              <w:fldChar w:fldCharType="end"/>
            </w:r>
          </w:hyperlink>
        </w:p>
        <w:p w14:paraId="396DC8F9" w14:textId="77777777" w:rsidR="003F00A2" w:rsidRDefault="004236CC">
          <w:pPr>
            <w:pStyle w:val="TOC2"/>
            <w:tabs>
              <w:tab w:val="left" w:pos="660"/>
              <w:tab w:val="right" w:leader="dot" w:pos="9350"/>
            </w:tabs>
            <w:rPr>
              <w:rFonts w:eastAsiaTheme="minorEastAsia"/>
              <w:noProof/>
              <w:lang w:val="en-US"/>
            </w:rPr>
          </w:pPr>
          <w:hyperlink w:anchor="_Toc441134801" w:history="1">
            <w:r w:rsidR="003F00A2" w:rsidRPr="00775399">
              <w:rPr>
                <w:rStyle w:val="Hyperlink"/>
                <w:b/>
                <w:noProof/>
                <w:lang w:val="en-US"/>
              </w:rPr>
              <w:t>1.</w:t>
            </w:r>
            <w:r w:rsidR="003F00A2">
              <w:rPr>
                <w:rFonts w:eastAsiaTheme="minorEastAsia"/>
                <w:noProof/>
                <w:lang w:val="en-US"/>
              </w:rPr>
              <w:tab/>
            </w:r>
            <w:r w:rsidR="003F00A2" w:rsidRPr="00775399">
              <w:rPr>
                <w:rStyle w:val="Hyperlink"/>
                <w:b/>
                <w:noProof/>
                <w:lang w:val="en-US"/>
              </w:rPr>
              <w:t>Fashion 4 Development (F4D)</w:t>
            </w:r>
            <w:r w:rsidR="003F00A2">
              <w:rPr>
                <w:noProof/>
                <w:webHidden/>
              </w:rPr>
              <w:tab/>
            </w:r>
            <w:r w:rsidR="003F00A2">
              <w:rPr>
                <w:noProof/>
                <w:webHidden/>
              </w:rPr>
              <w:fldChar w:fldCharType="begin"/>
            </w:r>
            <w:r w:rsidR="003F00A2">
              <w:rPr>
                <w:noProof/>
                <w:webHidden/>
              </w:rPr>
              <w:instrText xml:space="preserve"> PAGEREF _Toc441134801 \h </w:instrText>
            </w:r>
            <w:r w:rsidR="003F00A2">
              <w:rPr>
                <w:noProof/>
                <w:webHidden/>
              </w:rPr>
            </w:r>
            <w:r w:rsidR="003F00A2">
              <w:rPr>
                <w:noProof/>
                <w:webHidden/>
              </w:rPr>
              <w:fldChar w:fldCharType="separate"/>
            </w:r>
            <w:r w:rsidR="003F00A2">
              <w:rPr>
                <w:noProof/>
                <w:webHidden/>
              </w:rPr>
              <w:t>13</w:t>
            </w:r>
            <w:r w:rsidR="003F00A2">
              <w:rPr>
                <w:noProof/>
                <w:webHidden/>
              </w:rPr>
              <w:fldChar w:fldCharType="end"/>
            </w:r>
          </w:hyperlink>
        </w:p>
        <w:p w14:paraId="43C3D405" w14:textId="77777777" w:rsidR="003F00A2" w:rsidRDefault="004236CC">
          <w:pPr>
            <w:pStyle w:val="TOC2"/>
            <w:tabs>
              <w:tab w:val="left" w:pos="660"/>
              <w:tab w:val="right" w:leader="dot" w:pos="9350"/>
            </w:tabs>
            <w:rPr>
              <w:rFonts w:eastAsiaTheme="minorEastAsia"/>
              <w:noProof/>
              <w:lang w:val="en-US"/>
            </w:rPr>
          </w:pPr>
          <w:hyperlink w:anchor="_Toc441134802" w:history="1">
            <w:r w:rsidR="003F00A2" w:rsidRPr="00775399">
              <w:rPr>
                <w:rStyle w:val="Hyperlink"/>
                <w:b/>
                <w:noProof/>
                <w:lang w:val="en-US"/>
              </w:rPr>
              <w:t>2.</w:t>
            </w:r>
            <w:r w:rsidR="003F00A2">
              <w:rPr>
                <w:rFonts w:eastAsiaTheme="minorEastAsia"/>
                <w:noProof/>
                <w:lang w:val="en-US"/>
              </w:rPr>
              <w:tab/>
            </w:r>
            <w:r w:rsidR="003F00A2" w:rsidRPr="00775399">
              <w:rPr>
                <w:rStyle w:val="Hyperlink"/>
                <w:b/>
                <w:noProof/>
                <w:lang w:val="en-US"/>
              </w:rPr>
              <w:t>Alere Inc</w:t>
            </w:r>
            <w:r w:rsidR="003F00A2">
              <w:rPr>
                <w:noProof/>
                <w:webHidden/>
              </w:rPr>
              <w:tab/>
            </w:r>
            <w:r w:rsidR="003F00A2">
              <w:rPr>
                <w:noProof/>
                <w:webHidden/>
              </w:rPr>
              <w:fldChar w:fldCharType="begin"/>
            </w:r>
            <w:r w:rsidR="003F00A2">
              <w:rPr>
                <w:noProof/>
                <w:webHidden/>
              </w:rPr>
              <w:instrText xml:space="preserve"> PAGEREF _Toc441134802 \h </w:instrText>
            </w:r>
            <w:r w:rsidR="003F00A2">
              <w:rPr>
                <w:noProof/>
                <w:webHidden/>
              </w:rPr>
            </w:r>
            <w:r w:rsidR="003F00A2">
              <w:rPr>
                <w:noProof/>
                <w:webHidden/>
              </w:rPr>
              <w:fldChar w:fldCharType="separate"/>
            </w:r>
            <w:r w:rsidR="003F00A2">
              <w:rPr>
                <w:noProof/>
                <w:webHidden/>
              </w:rPr>
              <w:t>14</w:t>
            </w:r>
            <w:r w:rsidR="003F00A2">
              <w:rPr>
                <w:noProof/>
                <w:webHidden/>
              </w:rPr>
              <w:fldChar w:fldCharType="end"/>
            </w:r>
          </w:hyperlink>
        </w:p>
        <w:p w14:paraId="4AA99C4E" w14:textId="77777777" w:rsidR="003F00A2" w:rsidRDefault="004236CC">
          <w:pPr>
            <w:pStyle w:val="TOC1"/>
            <w:rPr>
              <w:rFonts w:eastAsiaTheme="minorEastAsia"/>
            </w:rPr>
          </w:pPr>
          <w:hyperlink w:anchor="_Toc441134803" w:history="1">
            <w:r w:rsidR="003F00A2" w:rsidRPr="00775399">
              <w:rPr>
                <w:rStyle w:val="Hyperlink"/>
                <w:b/>
              </w:rPr>
              <w:t>Others</w:t>
            </w:r>
            <w:r w:rsidR="003F00A2">
              <w:rPr>
                <w:webHidden/>
              </w:rPr>
              <w:tab/>
            </w:r>
            <w:r w:rsidR="003F00A2">
              <w:rPr>
                <w:webHidden/>
              </w:rPr>
              <w:fldChar w:fldCharType="begin"/>
            </w:r>
            <w:r w:rsidR="003F00A2">
              <w:rPr>
                <w:webHidden/>
              </w:rPr>
              <w:instrText xml:space="preserve"> PAGEREF _Toc441134803 \h </w:instrText>
            </w:r>
            <w:r w:rsidR="003F00A2">
              <w:rPr>
                <w:webHidden/>
              </w:rPr>
            </w:r>
            <w:r w:rsidR="003F00A2">
              <w:rPr>
                <w:webHidden/>
              </w:rPr>
              <w:fldChar w:fldCharType="separate"/>
            </w:r>
            <w:r w:rsidR="003F00A2">
              <w:rPr>
                <w:webHidden/>
              </w:rPr>
              <w:t>15</w:t>
            </w:r>
            <w:r w:rsidR="003F00A2">
              <w:rPr>
                <w:webHidden/>
              </w:rPr>
              <w:fldChar w:fldCharType="end"/>
            </w:r>
          </w:hyperlink>
        </w:p>
        <w:p w14:paraId="67DE4A07" w14:textId="77777777" w:rsidR="003F00A2" w:rsidRDefault="004236CC">
          <w:pPr>
            <w:pStyle w:val="TOC2"/>
            <w:tabs>
              <w:tab w:val="left" w:pos="660"/>
              <w:tab w:val="right" w:leader="dot" w:pos="9350"/>
            </w:tabs>
            <w:rPr>
              <w:rFonts w:eastAsiaTheme="minorEastAsia"/>
              <w:noProof/>
              <w:lang w:val="en-US"/>
            </w:rPr>
          </w:pPr>
          <w:hyperlink w:anchor="_Toc441134804" w:history="1">
            <w:r w:rsidR="003F00A2" w:rsidRPr="00775399">
              <w:rPr>
                <w:rStyle w:val="Hyperlink"/>
                <w:b/>
                <w:noProof/>
                <w:lang w:val="en-US"/>
              </w:rPr>
              <w:t>1.</w:t>
            </w:r>
            <w:r w:rsidR="003F00A2">
              <w:rPr>
                <w:rFonts w:eastAsiaTheme="minorEastAsia"/>
                <w:noProof/>
                <w:lang w:val="en-US"/>
              </w:rPr>
              <w:tab/>
            </w:r>
            <w:r w:rsidR="003F00A2" w:rsidRPr="00775399">
              <w:rPr>
                <w:rStyle w:val="Hyperlink"/>
                <w:b/>
                <w:noProof/>
                <w:lang w:val="en-US"/>
              </w:rPr>
              <w:t>High Level Task Force for Women, Girls and Gender Equality and HIV for Eastern and Southern Africa (HLTF)</w:t>
            </w:r>
            <w:r w:rsidR="003F00A2">
              <w:rPr>
                <w:noProof/>
                <w:webHidden/>
              </w:rPr>
              <w:tab/>
            </w:r>
            <w:r w:rsidR="003F00A2">
              <w:rPr>
                <w:noProof/>
                <w:webHidden/>
              </w:rPr>
              <w:fldChar w:fldCharType="begin"/>
            </w:r>
            <w:r w:rsidR="003F00A2">
              <w:rPr>
                <w:noProof/>
                <w:webHidden/>
              </w:rPr>
              <w:instrText xml:space="preserve"> PAGEREF _Toc441134804 \h </w:instrText>
            </w:r>
            <w:r w:rsidR="003F00A2">
              <w:rPr>
                <w:noProof/>
                <w:webHidden/>
              </w:rPr>
            </w:r>
            <w:r w:rsidR="003F00A2">
              <w:rPr>
                <w:noProof/>
                <w:webHidden/>
              </w:rPr>
              <w:fldChar w:fldCharType="separate"/>
            </w:r>
            <w:r w:rsidR="003F00A2">
              <w:rPr>
                <w:noProof/>
                <w:webHidden/>
              </w:rPr>
              <w:t>15</w:t>
            </w:r>
            <w:r w:rsidR="003F00A2">
              <w:rPr>
                <w:noProof/>
                <w:webHidden/>
              </w:rPr>
              <w:fldChar w:fldCharType="end"/>
            </w:r>
          </w:hyperlink>
        </w:p>
        <w:p w14:paraId="55CAEBBF" w14:textId="77777777" w:rsidR="003F00A2" w:rsidRDefault="004236CC">
          <w:pPr>
            <w:pStyle w:val="TOC2"/>
            <w:tabs>
              <w:tab w:val="left" w:pos="660"/>
              <w:tab w:val="right" w:leader="dot" w:pos="9350"/>
            </w:tabs>
            <w:rPr>
              <w:rFonts w:eastAsiaTheme="minorEastAsia"/>
              <w:noProof/>
              <w:lang w:val="en-US"/>
            </w:rPr>
          </w:pPr>
          <w:hyperlink w:anchor="_Toc441134805" w:history="1">
            <w:r w:rsidR="003F00A2" w:rsidRPr="00775399">
              <w:rPr>
                <w:rStyle w:val="Hyperlink"/>
                <w:b/>
                <w:noProof/>
                <w:lang w:val="en-US"/>
              </w:rPr>
              <w:t>2.</w:t>
            </w:r>
            <w:r w:rsidR="003F00A2">
              <w:rPr>
                <w:rFonts w:eastAsiaTheme="minorEastAsia"/>
                <w:noProof/>
                <w:lang w:val="en-US"/>
              </w:rPr>
              <w:tab/>
            </w:r>
            <w:r w:rsidR="003F00A2" w:rsidRPr="00775399">
              <w:rPr>
                <w:rStyle w:val="Hyperlink"/>
                <w:b/>
                <w:noProof/>
                <w:lang w:val="en-US"/>
              </w:rPr>
              <w:t>Centers for Disease Control and Prevention (CDC)</w:t>
            </w:r>
            <w:r w:rsidR="003F00A2">
              <w:rPr>
                <w:noProof/>
                <w:webHidden/>
              </w:rPr>
              <w:tab/>
            </w:r>
            <w:r w:rsidR="003F00A2">
              <w:rPr>
                <w:noProof/>
                <w:webHidden/>
              </w:rPr>
              <w:fldChar w:fldCharType="begin"/>
            </w:r>
            <w:r w:rsidR="003F00A2">
              <w:rPr>
                <w:noProof/>
                <w:webHidden/>
              </w:rPr>
              <w:instrText xml:space="preserve"> PAGEREF _Toc441134805 \h </w:instrText>
            </w:r>
            <w:r w:rsidR="003F00A2">
              <w:rPr>
                <w:noProof/>
                <w:webHidden/>
              </w:rPr>
            </w:r>
            <w:r w:rsidR="003F00A2">
              <w:rPr>
                <w:noProof/>
                <w:webHidden/>
              </w:rPr>
              <w:fldChar w:fldCharType="separate"/>
            </w:r>
            <w:r w:rsidR="003F00A2">
              <w:rPr>
                <w:noProof/>
                <w:webHidden/>
              </w:rPr>
              <w:t>16</w:t>
            </w:r>
            <w:r w:rsidR="003F00A2">
              <w:rPr>
                <w:noProof/>
                <w:webHidden/>
              </w:rPr>
              <w:fldChar w:fldCharType="end"/>
            </w:r>
          </w:hyperlink>
        </w:p>
        <w:p w14:paraId="64C2EC3B" w14:textId="77777777" w:rsidR="003F00A2" w:rsidRDefault="004236CC">
          <w:pPr>
            <w:pStyle w:val="TOC1"/>
            <w:rPr>
              <w:rFonts w:eastAsiaTheme="minorEastAsia"/>
            </w:rPr>
          </w:pPr>
          <w:hyperlink w:anchor="_Toc441134806" w:history="1">
            <w:r w:rsidR="003F00A2" w:rsidRPr="00775399">
              <w:rPr>
                <w:rStyle w:val="Hyperlink"/>
                <w:b/>
              </w:rPr>
              <w:t>Conclusion</w:t>
            </w:r>
            <w:r w:rsidR="003F00A2">
              <w:rPr>
                <w:webHidden/>
              </w:rPr>
              <w:tab/>
            </w:r>
            <w:r w:rsidR="003F00A2">
              <w:rPr>
                <w:webHidden/>
              </w:rPr>
              <w:fldChar w:fldCharType="begin"/>
            </w:r>
            <w:r w:rsidR="003F00A2">
              <w:rPr>
                <w:webHidden/>
              </w:rPr>
              <w:instrText xml:space="preserve"> PAGEREF _Toc441134806 \h </w:instrText>
            </w:r>
            <w:r w:rsidR="003F00A2">
              <w:rPr>
                <w:webHidden/>
              </w:rPr>
            </w:r>
            <w:r w:rsidR="003F00A2">
              <w:rPr>
                <w:webHidden/>
              </w:rPr>
              <w:fldChar w:fldCharType="separate"/>
            </w:r>
            <w:r w:rsidR="003F00A2">
              <w:rPr>
                <w:webHidden/>
              </w:rPr>
              <w:t>17</w:t>
            </w:r>
            <w:r w:rsidR="003F00A2">
              <w:rPr>
                <w:webHidden/>
              </w:rPr>
              <w:fldChar w:fldCharType="end"/>
            </w:r>
          </w:hyperlink>
        </w:p>
        <w:p w14:paraId="2E93AA2A" w14:textId="77777777" w:rsidR="00120D37" w:rsidRDefault="00120D37">
          <w:r>
            <w:rPr>
              <w:b/>
              <w:bCs/>
              <w:noProof/>
            </w:rPr>
            <w:fldChar w:fldCharType="end"/>
          </w:r>
        </w:p>
      </w:sdtContent>
    </w:sdt>
    <w:p w14:paraId="71F3C933" w14:textId="77777777" w:rsidR="002424AC" w:rsidRDefault="002424AC" w:rsidP="005113AA">
      <w:pPr>
        <w:pStyle w:val="Title"/>
      </w:pPr>
    </w:p>
    <w:p w14:paraId="307A8F5B" w14:textId="77777777" w:rsidR="00120D37" w:rsidRDefault="00120D37" w:rsidP="00120D37"/>
    <w:p w14:paraId="68DA6A33" w14:textId="77777777" w:rsidR="00120D37" w:rsidRDefault="00120D37" w:rsidP="00120D37"/>
    <w:p w14:paraId="1E29260F" w14:textId="77777777" w:rsidR="00120D37" w:rsidRDefault="00120D37" w:rsidP="00120D37"/>
    <w:p w14:paraId="2BA5C6C5" w14:textId="77777777" w:rsidR="00120D37" w:rsidRDefault="00120D37" w:rsidP="00120D37"/>
    <w:p w14:paraId="11C74BAF" w14:textId="77777777" w:rsidR="00120D37" w:rsidRDefault="00120D37" w:rsidP="00120D37"/>
    <w:p w14:paraId="25AF436E" w14:textId="77777777" w:rsidR="00120D37" w:rsidRDefault="00120D37" w:rsidP="00120D37"/>
    <w:p w14:paraId="4FBA980B" w14:textId="77777777" w:rsidR="00120D37" w:rsidRDefault="00120D37" w:rsidP="00120D37"/>
    <w:p w14:paraId="4467C9F8" w14:textId="77777777" w:rsidR="00120D37" w:rsidRDefault="00120D37" w:rsidP="00120D37"/>
    <w:p w14:paraId="5CBBFF1E" w14:textId="77777777" w:rsidR="00120D37" w:rsidRDefault="00120D37" w:rsidP="00120D37"/>
    <w:p w14:paraId="3336FB70" w14:textId="77777777" w:rsidR="00120D37" w:rsidRDefault="00120D37" w:rsidP="00120D37"/>
    <w:p w14:paraId="5F58D3D9" w14:textId="77777777" w:rsidR="00120D37" w:rsidRDefault="00120D37" w:rsidP="00120D37"/>
    <w:p w14:paraId="6DC415B4" w14:textId="77777777" w:rsidR="00B24D50" w:rsidRDefault="00B24D50" w:rsidP="00120D37"/>
    <w:p w14:paraId="16818D7C" w14:textId="77777777" w:rsidR="002424AC" w:rsidRPr="00E33FE5" w:rsidRDefault="00175312" w:rsidP="00120D37">
      <w:pPr>
        <w:pStyle w:val="Heading1"/>
        <w:rPr>
          <w:b/>
          <w:lang w:val="en-US"/>
        </w:rPr>
      </w:pPr>
      <w:bookmarkStart w:id="1" w:name="_Toc441134790"/>
      <w:r w:rsidRPr="00E33FE5">
        <w:rPr>
          <w:b/>
          <w:lang w:val="en-US"/>
        </w:rPr>
        <w:lastRenderedPageBreak/>
        <w:t>Introduction</w:t>
      </w:r>
      <w:bookmarkEnd w:id="1"/>
    </w:p>
    <w:p w14:paraId="031D8187" w14:textId="77777777" w:rsidR="00175312" w:rsidRPr="00CF788F" w:rsidRDefault="00175312">
      <w:pPr>
        <w:rPr>
          <w:rFonts w:ascii="Cambria" w:hAnsi="Cambria"/>
          <w:sz w:val="24"/>
          <w:szCs w:val="24"/>
          <w:lang w:val="en-US"/>
        </w:rPr>
      </w:pPr>
    </w:p>
    <w:p w14:paraId="1DFEC35B" w14:textId="77777777" w:rsidR="00E33FE5" w:rsidRDefault="002343D3" w:rsidP="00A72A5C">
      <w:pPr>
        <w:jc w:val="both"/>
        <w:rPr>
          <w:rFonts w:ascii="Cambria" w:hAnsi="Cambria"/>
          <w:sz w:val="24"/>
          <w:szCs w:val="24"/>
          <w:lang w:val="en-US"/>
        </w:rPr>
      </w:pPr>
      <w:r>
        <w:rPr>
          <w:rFonts w:ascii="Cambria" w:hAnsi="Cambria"/>
          <w:sz w:val="24"/>
          <w:szCs w:val="24"/>
          <w:lang w:val="en-US"/>
        </w:rPr>
        <w:t xml:space="preserve">Two of the </w:t>
      </w:r>
      <w:r w:rsidR="00B929BF">
        <w:rPr>
          <w:rFonts w:ascii="Cambria" w:hAnsi="Cambria"/>
          <w:sz w:val="24"/>
          <w:szCs w:val="24"/>
          <w:lang w:val="en-US"/>
        </w:rPr>
        <w:t>overarching goal</w:t>
      </w:r>
      <w:r>
        <w:rPr>
          <w:rFonts w:ascii="Cambria" w:hAnsi="Cambria"/>
          <w:sz w:val="24"/>
          <w:szCs w:val="24"/>
          <w:lang w:val="en-US"/>
        </w:rPr>
        <w:t>s</w:t>
      </w:r>
      <w:r w:rsidR="00D15CF3">
        <w:rPr>
          <w:rFonts w:ascii="Cambria" w:hAnsi="Cambria"/>
          <w:sz w:val="24"/>
          <w:szCs w:val="24"/>
          <w:lang w:val="en-US"/>
        </w:rPr>
        <w:t xml:space="preserve"> </w:t>
      </w:r>
      <w:r>
        <w:rPr>
          <w:rFonts w:ascii="Cambria" w:hAnsi="Cambria"/>
          <w:sz w:val="24"/>
          <w:szCs w:val="24"/>
          <w:lang w:val="en-US"/>
        </w:rPr>
        <w:t>(4 &amp; 5</w:t>
      </w:r>
      <w:proofErr w:type="gramStart"/>
      <w:r w:rsidRPr="002343D3">
        <w:rPr>
          <w:rFonts w:ascii="Cambria" w:hAnsi="Cambria"/>
          <w:sz w:val="24"/>
          <w:szCs w:val="24"/>
          <w:lang w:val="en-US"/>
        </w:rPr>
        <w:t xml:space="preserve">) </w:t>
      </w:r>
      <w:r w:rsidR="00B929BF">
        <w:rPr>
          <w:rFonts w:ascii="Cambria" w:hAnsi="Cambria"/>
          <w:sz w:val="24"/>
          <w:szCs w:val="24"/>
          <w:lang w:val="en-US"/>
        </w:rPr>
        <w:t xml:space="preserve"> </w:t>
      </w:r>
      <w:r>
        <w:rPr>
          <w:rFonts w:ascii="Cambria" w:hAnsi="Cambria"/>
          <w:sz w:val="24"/>
          <w:szCs w:val="24"/>
          <w:lang w:val="en-US"/>
        </w:rPr>
        <w:t>of</w:t>
      </w:r>
      <w:proofErr w:type="gramEnd"/>
      <w:r>
        <w:rPr>
          <w:rFonts w:ascii="Cambria" w:hAnsi="Cambria"/>
          <w:sz w:val="24"/>
          <w:szCs w:val="24"/>
          <w:lang w:val="en-US"/>
        </w:rPr>
        <w:t xml:space="preserve"> the </w:t>
      </w:r>
      <w:r w:rsidR="00E33FE5">
        <w:rPr>
          <w:rFonts w:ascii="Cambria" w:hAnsi="Cambria"/>
          <w:sz w:val="24"/>
          <w:szCs w:val="24"/>
          <w:lang w:val="en-US"/>
        </w:rPr>
        <w:t xml:space="preserve">OAFLA 2014-2018 strategic plan </w:t>
      </w:r>
      <w:r w:rsidR="00A515D5">
        <w:rPr>
          <w:rFonts w:ascii="Cambria" w:hAnsi="Cambria"/>
          <w:sz w:val="24"/>
          <w:szCs w:val="24"/>
          <w:lang w:val="en-US"/>
        </w:rPr>
        <w:t xml:space="preserve">focus on strengthening </w:t>
      </w:r>
      <w:r w:rsidR="00D15CF3">
        <w:rPr>
          <w:rFonts w:ascii="Cambria" w:hAnsi="Cambria"/>
          <w:sz w:val="24"/>
          <w:szCs w:val="24"/>
          <w:lang w:val="en-US"/>
        </w:rPr>
        <w:t>stakeholders’</w:t>
      </w:r>
      <w:r w:rsidR="00A515D5">
        <w:rPr>
          <w:rFonts w:ascii="Cambria" w:hAnsi="Cambria"/>
          <w:sz w:val="24"/>
          <w:szCs w:val="24"/>
          <w:lang w:val="en-US"/>
        </w:rPr>
        <w:t xml:space="preserve"> commitment as well as increase and diversify the resource-basis of the </w:t>
      </w:r>
      <w:r w:rsidR="00CE607C">
        <w:rPr>
          <w:rFonts w:ascii="Cambria" w:hAnsi="Cambria"/>
          <w:sz w:val="24"/>
          <w:szCs w:val="24"/>
          <w:lang w:val="en-US"/>
        </w:rPr>
        <w:t xml:space="preserve">organization. </w:t>
      </w:r>
      <w:r w:rsidR="00D15CF3">
        <w:rPr>
          <w:rFonts w:ascii="Cambria" w:hAnsi="Cambria"/>
          <w:sz w:val="24"/>
          <w:szCs w:val="24"/>
          <w:lang w:val="en-US"/>
        </w:rPr>
        <w:t xml:space="preserve"> Due to this mandate the</w:t>
      </w:r>
      <w:r w:rsidR="00A515D5">
        <w:rPr>
          <w:rFonts w:ascii="Cambria" w:hAnsi="Cambria"/>
          <w:sz w:val="24"/>
          <w:szCs w:val="24"/>
          <w:lang w:val="en-US"/>
        </w:rPr>
        <w:t xml:space="preserve"> OAFLA Secretariat work</w:t>
      </w:r>
      <w:r w:rsidR="00D15CF3">
        <w:rPr>
          <w:rFonts w:ascii="Cambria" w:hAnsi="Cambria"/>
          <w:sz w:val="24"/>
          <w:szCs w:val="24"/>
          <w:lang w:val="en-US"/>
        </w:rPr>
        <w:t>s</w:t>
      </w:r>
      <w:r w:rsidR="00A515D5">
        <w:rPr>
          <w:rFonts w:ascii="Cambria" w:hAnsi="Cambria"/>
          <w:sz w:val="24"/>
          <w:szCs w:val="24"/>
          <w:lang w:val="en-US"/>
        </w:rPr>
        <w:t xml:space="preserve"> closely with current partners and endeavor</w:t>
      </w:r>
      <w:r w:rsidR="00D15CF3">
        <w:rPr>
          <w:rFonts w:ascii="Cambria" w:hAnsi="Cambria"/>
          <w:sz w:val="24"/>
          <w:szCs w:val="24"/>
          <w:lang w:val="en-US"/>
        </w:rPr>
        <w:t>s</w:t>
      </w:r>
      <w:r w:rsidR="00A515D5">
        <w:rPr>
          <w:rFonts w:ascii="Cambria" w:hAnsi="Cambria"/>
          <w:sz w:val="24"/>
          <w:szCs w:val="24"/>
          <w:lang w:val="en-US"/>
        </w:rPr>
        <w:t xml:space="preserve"> to establish new partnerships</w:t>
      </w:r>
      <w:r w:rsidR="00D15CF3">
        <w:rPr>
          <w:rFonts w:ascii="Cambria" w:hAnsi="Cambria"/>
          <w:sz w:val="24"/>
          <w:szCs w:val="24"/>
          <w:lang w:val="en-US"/>
        </w:rPr>
        <w:t xml:space="preserve"> from different sectors, including the private sector and philanthropists to ensure success. </w:t>
      </w:r>
    </w:p>
    <w:p w14:paraId="51992D16" w14:textId="77777777" w:rsidR="00A515D5" w:rsidRDefault="00130AFD" w:rsidP="00A72A5C">
      <w:pPr>
        <w:jc w:val="both"/>
        <w:rPr>
          <w:rFonts w:ascii="Cambria" w:hAnsi="Cambria"/>
          <w:sz w:val="24"/>
          <w:szCs w:val="24"/>
          <w:lang w:val="en-US"/>
        </w:rPr>
      </w:pPr>
      <w:r>
        <w:rPr>
          <w:rFonts w:ascii="Cambria" w:hAnsi="Cambria"/>
          <w:sz w:val="24"/>
          <w:szCs w:val="24"/>
          <w:lang w:val="en-US"/>
        </w:rPr>
        <w:t xml:space="preserve">As of December 2015, OAFLA has been working, implementing projects and activities </w:t>
      </w:r>
      <w:r w:rsidR="00A72A5C">
        <w:rPr>
          <w:rFonts w:ascii="Cambria" w:hAnsi="Cambria"/>
          <w:sz w:val="24"/>
          <w:szCs w:val="24"/>
          <w:lang w:val="en-US"/>
        </w:rPr>
        <w:t>with UNAIDS</w:t>
      </w:r>
      <w:r>
        <w:rPr>
          <w:rFonts w:ascii="Cambria" w:hAnsi="Cambria"/>
          <w:sz w:val="24"/>
          <w:szCs w:val="24"/>
          <w:lang w:val="en-US"/>
        </w:rPr>
        <w:t>, UNFPA, IPPF, AUC, HLTF</w:t>
      </w:r>
      <w:r w:rsidR="00A72A5C">
        <w:rPr>
          <w:rFonts w:ascii="Cambria" w:hAnsi="Cambria"/>
          <w:sz w:val="24"/>
          <w:szCs w:val="24"/>
          <w:lang w:val="en-US"/>
        </w:rPr>
        <w:t xml:space="preserve">, </w:t>
      </w:r>
      <w:proofErr w:type="spellStart"/>
      <w:r w:rsidR="00A72A5C">
        <w:rPr>
          <w:rFonts w:ascii="Cambria" w:hAnsi="Cambria"/>
          <w:sz w:val="24"/>
          <w:szCs w:val="24"/>
          <w:lang w:val="en-US"/>
        </w:rPr>
        <w:t>Alere</w:t>
      </w:r>
      <w:proofErr w:type="spellEnd"/>
      <w:r w:rsidR="00A72A5C">
        <w:rPr>
          <w:rFonts w:ascii="Cambria" w:hAnsi="Cambria"/>
          <w:sz w:val="24"/>
          <w:szCs w:val="24"/>
          <w:lang w:val="en-US"/>
        </w:rPr>
        <w:t xml:space="preserve"> </w:t>
      </w:r>
      <w:proofErr w:type="spellStart"/>
      <w:r w:rsidR="00A72A5C">
        <w:rPr>
          <w:rFonts w:ascii="Cambria" w:hAnsi="Cambria"/>
          <w:sz w:val="24"/>
          <w:szCs w:val="24"/>
          <w:lang w:val="en-US"/>
        </w:rPr>
        <w:t>Inc</w:t>
      </w:r>
      <w:proofErr w:type="spellEnd"/>
      <w:r w:rsidR="00A72A5C">
        <w:rPr>
          <w:rFonts w:ascii="Cambria" w:hAnsi="Cambria"/>
          <w:sz w:val="24"/>
          <w:szCs w:val="24"/>
          <w:lang w:val="en-US"/>
        </w:rPr>
        <w:t xml:space="preserve"> and F4D.</w:t>
      </w:r>
    </w:p>
    <w:p w14:paraId="7C638A38" w14:textId="77777777" w:rsidR="00A72A5C" w:rsidRDefault="00A72A5C" w:rsidP="00A72A5C">
      <w:pPr>
        <w:jc w:val="both"/>
        <w:rPr>
          <w:rFonts w:ascii="Cambria" w:hAnsi="Cambria"/>
          <w:sz w:val="24"/>
          <w:szCs w:val="24"/>
          <w:lang w:val="en-US"/>
        </w:rPr>
      </w:pPr>
      <w:r>
        <w:rPr>
          <w:rFonts w:ascii="Cambria" w:hAnsi="Cambria"/>
          <w:sz w:val="24"/>
          <w:szCs w:val="24"/>
          <w:lang w:val="en-US"/>
        </w:rPr>
        <w:t xml:space="preserve">The objective of this report is to </w:t>
      </w:r>
      <w:r w:rsidR="00CE607C">
        <w:rPr>
          <w:rFonts w:ascii="Cambria" w:hAnsi="Cambria"/>
          <w:sz w:val="24"/>
          <w:szCs w:val="24"/>
          <w:lang w:val="en-US"/>
        </w:rPr>
        <w:t xml:space="preserve">follow up and </w:t>
      </w:r>
      <w:r>
        <w:rPr>
          <w:rFonts w:ascii="Cambria" w:hAnsi="Cambria"/>
          <w:sz w:val="24"/>
          <w:szCs w:val="24"/>
          <w:lang w:val="en-US"/>
        </w:rPr>
        <w:t xml:space="preserve">highlight partner’s contribution to the implementation of the OAFLA strategic plan as well to identify future plans which </w:t>
      </w:r>
      <w:r w:rsidR="00CE607C">
        <w:rPr>
          <w:rFonts w:ascii="Cambria" w:hAnsi="Cambria"/>
          <w:sz w:val="24"/>
          <w:szCs w:val="24"/>
          <w:lang w:val="en-US"/>
        </w:rPr>
        <w:t>OAFLA will embark upon with partners.</w:t>
      </w:r>
    </w:p>
    <w:p w14:paraId="11BA6F65" w14:textId="77777777" w:rsidR="00120D37" w:rsidRPr="00A72A5C" w:rsidRDefault="00CF788F" w:rsidP="00A72A5C">
      <w:pPr>
        <w:jc w:val="both"/>
        <w:rPr>
          <w:rFonts w:ascii="Cambria" w:hAnsi="Cambria"/>
          <w:sz w:val="24"/>
          <w:szCs w:val="24"/>
          <w:lang w:val="en-US"/>
        </w:rPr>
      </w:pPr>
      <w:r w:rsidRPr="00CF788F">
        <w:rPr>
          <w:rFonts w:ascii="Cambria" w:hAnsi="Cambria"/>
          <w:sz w:val="24"/>
          <w:szCs w:val="24"/>
          <w:lang w:val="en-US"/>
        </w:rPr>
        <w:t xml:space="preserve">This document </w:t>
      </w:r>
      <w:r w:rsidR="00A72A5C">
        <w:rPr>
          <w:rFonts w:ascii="Cambria" w:hAnsi="Cambria"/>
          <w:sz w:val="24"/>
          <w:szCs w:val="24"/>
          <w:lang w:val="en-US"/>
        </w:rPr>
        <w:t>will be updated annually and presented to the General Assembly.</w:t>
      </w:r>
    </w:p>
    <w:p w14:paraId="385042A5" w14:textId="77777777" w:rsidR="00175312" w:rsidRPr="00E33FE5" w:rsidRDefault="00175312" w:rsidP="00120D37">
      <w:pPr>
        <w:pStyle w:val="Heading1"/>
        <w:rPr>
          <w:b/>
          <w:lang w:val="en-US"/>
        </w:rPr>
      </w:pPr>
      <w:bookmarkStart w:id="2" w:name="_Toc441134791"/>
      <w:r w:rsidRPr="00E33FE5">
        <w:rPr>
          <w:b/>
          <w:lang w:val="en-US"/>
        </w:rPr>
        <w:t>UN Agencies</w:t>
      </w:r>
      <w:bookmarkEnd w:id="2"/>
    </w:p>
    <w:p w14:paraId="7A197C52" w14:textId="77777777" w:rsidR="00175312" w:rsidRPr="00E33FE5" w:rsidRDefault="00175312" w:rsidP="00175312">
      <w:pPr>
        <w:ind w:left="360"/>
        <w:rPr>
          <w:rFonts w:ascii="Cambria" w:hAnsi="Cambria"/>
          <w:sz w:val="24"/>
          <w:szCs w:val="24"/>
          <w:lang w:val="en-US"/>
        </w:rPr>
      </w:pPr>
    </w:p>
    <w:p w14:paraId="3EC34176" w14:textId="77777777" w:rsidR="00175312" w:rsidRPr="00E33FE5" w:rsidRDefault="00175312" w:rsidP="00120D37">
      <w:pPr>
        <w:pStyle w:val="Heading2"/>
        <w:numPr>
          <w:ilvl w:val="0"/>
          <w:numId w:val="33"/>
        </w:numPr>
        <w:rPr>
          <w:b/>
          <w:lang w:val="en-US"/>
        </w:rPr>
      </w:pPr>
      <w:bookmarkStart w:id="3" w:name="_Toc441134792"/>
      <w:r w:rsidRPr="00E33FE5">
        <w:rPr>
          <w:b/>
          <w:lang w:val="en-US"/>
        </w:rPr>
        <w:t xml:space="preserve">The Joint United Nations </w:t>
      </w:r>
      <w:proofErr w:type="spellStart"/>
      <w:r w:rsidRPr="00E33FE5">
        <w:rPr>
          <w:b/>
          <w:lang w:val="en-US"/>
        </w:rPr>
        <w:t>Programme</w:t>
      </w:r>
      <w:proofErr w:type="spellEnd"/>
      <w:r w:rsidRPr="00E33FE5">
        <w:rPr>
          <w:b/>
          <w:lang w:val="en-US"/>
        </w:rPr>
        <w:t xml:space="preserve"> on HIV/AIDS (UNAIDS)</w:t>
      </w:r>
      <w:bookmarkEnd w:id="3"/>
    </w:p>
    <w:p w14:paraId="63B32674" w14:textId="77777777" w:rsidR="005113AA" w:rsidRPr="00E33FE5" w:rsidRDefault="005113AA" w:rsidP="005113AA">
      <w:pPr>
        <w:rPr>
          <w:b/>
          <w:lang w:val="en-US"/>
        </w:rPr>
      </w:pPr>
    </w:p>
    <w:p w14:paraId="6AD72121" w14:textId="77777777" w:rsidR="00175312" w:rsidRPr="00A44A94" w:rsidRDefault="00A44A94" w:rsidP="00A44A94">
      <w:pPr>
        <w:jc w:val="both"/>
        <w:rPr>
          <w:rFonts w:ascii="Cambria" w:hAnsi="Cambria"/>
          <w:sz w:val="24"/>
          <w:szCs w:val="24"/>
          <w:lang w:val="en-US"/>
        </w:rPr>
      </w:pPr>
      <w:r w:rsidRPr="00A44A94">
        <w:rPr>
          <w:rFonts w:ascii="Cambria" w:hAnsi="Cambria"/>
          <w:sz w:val="24"/>
          <w:szCs w:val="24"/>
          <w:lang w:val="en-US"/>
        </w:rPr>
        <w:t xml:space="preserve">UNAIDS has been the prime donor and partner of the Organization of African First Ladies against HIV/AIDS (OAFLA) since its inception in 2002. The partnership between OAFLA and UNAIDS is materialized through recurring </w:t>
      </w:r>
      <w:proofErr w:type="spellStart"/>
      <w:r w:rsidRPr="00A44A94">
        <w:rPr>
          <w:rFonts w:ascii="Cambria" w:hAnsi="Cambria"/>
          <w:sz w:val="24"/>
          <w:szCs w:val="24"/>
          <w:lang w:val="en-US"/>
        </w:rPr>
        <w:t>Programme</w:t>
      </w:r>
      <w:proofErr w:type="spellEnd"/>
      <w:r w:rsidRPr="00A44A94">
        <w:rPr>
          <w:rFonts w:ascii="Cambria" w:hAnsi="Cambria"/>
          <w:sz w:val="24"/>
          <w:szCs w:val="24"/>
          <w:lang w:val="en-US"/>
        </w:rPr>
        <w:t xml:space="preserve"> Funding Agreements which included financial assistance through the OAFLA Secretariat to member states programs , covering administration cost of the secretariat, funding of events</w:t>
      </w:r>
      <w:r>
        <w:rPr>
          <w:rFonts w:ascii="Cambria" w:hAnsi="Cambria"/>
          <w:sz w:val="24"/>
          <w:szCs w:val="24"/>
          <w:lang w:val="en-US"/>
        </w:rPr>
        <w:t xml:space="preserve"> and meetings, publications</w:t>
      </w:r>
      <w:r w:rsidRPr="00A44A94">
        <w:rPr>
          <w:rFonts w:ascii="Cambria" w:hAnsi="Cambria"/>
          <w:sz w:val="24"/>
          <w:szCs w:val="24"/>
          <w:lang w:val="en-US"/>
        </w:rPr>
        <w:t xml:space="preserve"> as well as providing tech</w:t>
      </w:r>
      <w:r>
        <w:rPr>
          <w:rFonts w:ascii="Cambria" w:hAnsi="Cambria"/>
          <w:sz w:val="24"/>
          <w:szCs w:val="24"/>
          <w:lang w:val="en-US"/>
        </w:rPr>
        <w:t>nical assistance for the OAFLA Secretariat.</w:t>
      </w:r>
    </w:p>
    <w:p w14:paraId="5A1EEBE4" w14:textId="77777777" w:rsidR="00CA6316" w:rsidRPr="00CA6316" w:rsidRDefault="00CA6316" w:rsidP="00CA6316">
      <w:pPr>
        <w:pStyle w:val="ListParagraph"/>
        <w:numPr>
          <w:ilvl w:val="0"/>
          <w:numId w:val="15"/>
        </w:numPr>
        <w:jc w:val="both"/>
        <w:rPr>
          <w:rFonts w:ascii="Cambria" w:hAnsi="Cambria"/>
          <w:b/>
          <w:sz w:val="24"/>
          <w:szCs w:val="24"/>
          <w:lang w:val="en-US"/>
        </w:rPr>
      </w:pPr>
      <w:r w:rsidRPr="00CA6316">
        <w:rPr>
          <w:rFonts w:ascii="Cambria" w:hAnsi="Cambria"/>
          <w:b/>
          <w:sz w:val="24"/>
          <w:szCs w:val="24"/>
          <w:lang w:val="en-US"/>
        </w:rPr>
        <w:t>Activities</w:t>
      </w:r>
    </w:p>
    <w:p w14:paraId="6F4C823C" w14:textId="77777777" w:rsidR="00175312" w:rsidRDefault="00A44A94" w:rsidP="00A44A94">
      <w:pPr>
        <w:jc w:val="both"/>
        <w:rPr>
          <w:rFonts w:ascii="Cambria" w:hAnsi="Cambria"/>
          <w:sz w:val="24"/>
          <w:szCs w:val="24"/>
          <w:lang w:val="en-US"/>
        </w:rPr>
      </w:pPr>
      <w:r w:rsidRPr="00A44A94">
        <w:rPr>
          <w:rFonts w:ascii="Cambria" w:hAnsi="Cambria"/>
          <w:sz w:val="24"/>
          <w:szCs w:val="24"/>
          <w:lang w:val="en-US"/>
        </w:rPr>
        <w:t>Since 2012</w:t>
      </w:r>
      <w:r w:rsidR="00325CD3">
        <w:rPr>
          <w:rFonts w:ascii="Cambria" w:hAnsi="Cambria"/>
          <w:sz w:val="24"/>
          <w:szCs w:val="24"/>
          <w:lang w:val="en-US"/>
        </w:rPr>
        <w:t xml:space="preserve"> UNAIDS has provided financial and technical assistance </w:t>
      </w:r>
      <w:r w:rsidR="00D81D75">
        <w:rPr>
          <w:rFonts w:ascii="Cambria" w:hAnsi="Cambria"/>
          <w:sz w:val="24"/>
          <w:szCs w:val="24"/>
          <w:lang w:val="en-US"/>
        </w:rPr>
        <w:t xml:space="preserve">for </w:t>
      </w:r>
      <w:r w:rsidR="00D81D75" w:rsidRPr="00A44A94">
        <w:rPr>
          <w:rFonts w:ascii="Cambria" w:hAnsi="Cambria"/>
          <w:sz w:val="24"/>
          <w:szCs w:val="24"/>
          <w:lang w:val="en-US"/>
        </w:rPr>
        <w:t>the</w:t>
      </w:r>
      <w:r w:rsidRPr="00A44A94">
        <w:rPr>
          <w:rFonts w:ascii="Cambria" w:hAnsi="Cambria"/>
          <w:sz w:val="24"/>
          <w:szCs w:val="24"/>
          <w:lang w:val="en-US"/>
        </w:rPr>
        <w:t xml:space="preserve"> following projects/activities:</w:t>
      </w:r>
    </w:p>
    <w:tbl>
      <w:tblPr>
        <w:tblStyle w:val="TableGrid"/>
        <w:tblW w:w="0" w:type="auto"/>
        <w:tblLook w:val="04A0" w:firstRow="1" w:lastRow="0" w:firstColumn="1" w:lastColumn="0" w:noHBand="0" w:noVBand="1"/>
      </w:tblPr>
      <w:tblGrid>
        <w:gridCol w:w="4675"/>
        <w:gridCol w:w="4675"/>
      </w:tblGrid>
      <w:tr w:rsidR="00325CD3" w14:paraId="1C1F586A" w14:textId="77777777" w:rsidTr="00CA6316">
        <w:tc>
          <w:tcPr>
            <w:tcW w:w="4675" w:type="dxa"/>
            <w:shd w:val="clear" w:color="auto" w:fill="C4C4C4" w:themeFill="background2" w:themeFillShade="E6"/>
          </w:tcPr>
          <w:p w14:paraId="652D3407" w14:textId="77777777" w:rsidR="00325CD3" w:rsidRDefault="00325CD3" w:rsidP="00A44A94">
            <w:pPr>
              <w:jc w:val="both"/>
              <w:rPr>
                <w:rFonts w:ascii="Cambria" w:hAnsi="Cambria"/>
                <w:sz w:val="24"/>
                <w:szCs w:val="24"/>
                <w:lang w:val="en-US"/>
              </w:rPr>
            </w:pPr>
            <w:r>
              <w:rPr>
                <w:rFonts w:ascii="Cambria" w:hAnsi="Cambria"/>
                <w:sz w:val="24"/>
                <w:szCs w:val="24"/>
                <w:lang w:val="en-US"/>
              </w:rPr>
              <w:t>Activity</w:t>
            </w:r>
          </w:p>
        </w:tc>
        <w:tc>
          <w:tcPr>
            <w:tcW w:w="4675" w:type="dxa"/>
            <w:shd w:val="clear" w:color="auto" w:fill="C4C4C4" w:themeFill="background2" w:themeFillShade="E6"/>
          </w:tcPr>
          <w:p w14:paraId="1231D0AE" w14:textId="4C128E14" w:rsidR="00325CD3" w:rsidRDefault="00325CD3" w:rsidP="00C00404">
            <w:pPr>
              <w:jc w:val="both"/>
              <w:rPr>
                <w:rFonts w:ascii="Cambria" w:hAnsi="Cambria"/>
                <w:sz w:val="24"/>
                <w:szCs w:val="24"/>
                <w:lang w:val="en-US"/>
              </w:rPr>
            </w:pPr>
            <w:r>
              <w:rPr>
                <w:rFonts w:ascii="Cambria" w:hAnsi="Cambria"/>
                <w:sz w:val="24"/>
                <w:szCs w:val="24"/>
                <w:lang w:val="en-US"/>
              </w:rPr>
              <w:t xml:space="preserve">Amount allocated </w:t>
            </w:r>
            <w:r w:rsidR="00C00404">
              <w:rPr>
                <w:rFonts w:ascii="Cambria" w:hAnsi="Cambria"/>
                <w:sz w:val="24"/>
                <w:szCs w:val="24"/>
                <w:lang w:val="en-US"/>
              </w:rPr>
              <w:t>in USD</w:t>
            </w:r>
          </w:p>
        </w:tc>
      </w:tr>
      <w:tr w:rsidR="00BA1B5E" w:rsidRPr="00BA1B5E" w14:paraId="1BBFDBD9" w14:textId="77777777" w:rsidTr="00BA1B5E">
        <w:tc>
          <w:tcPr>
            <w:tcW w:w="4675" w:type="dxa"/>
            <w:shd w:val="clear" w:color="auto" w:fill="auto"/>
          </w:tcPr>
          <w:p w14:paraId="798F8CA2" w14:textId="77777777" w:rsidR="00A45CB1" w:rsidRPr="00A45CB1" w:rsidRDefault="00A45CB1" w:rsidP="00A45CB1">
            <w:pPr>
              <w:jc w:val="both"/>
              <w:rPr>
                <w:rFonts w:ascii="Cambria" w:hAnsi="Cambria"/>
                <w:sz w:val="24"/>
                <w:szCs w:val="24"/>
                <w:lang w:val="en-US"/>
              </w:rPr>
            </w:pPr>
            <w:r w:rsidRPr="00A45CB1">
              <w:rPr>
                <w:rFonts w:ascii="Cambria" w:hAnsi="Cambria"/>
                <w:sz w:val="24"/>
                <w:szCs w:val="24"/>
                <w:lang w:val="en-US"/>
              </w:rPr>
              <w:t xml:space="preserve">2012 </w:t>
            </w:r>
            <w:proofErr w:type="spellStart"/>
            <w:r w:rsidRPr="00A45CB1">
              <w:rPr>
                <w:rFonts w:ascii="Cambria" w:hAnsi="Cambria"/>
                <w:sz w:val="24"/>
                <w:szCs w:val="24"/>
                <w:lang w:val="en-US"/>
              </w:rPr>
              <w:t>Programme</w:t>
            </w:r>
            <w:proofErr w:type="spellEnd"/>
            <w:r w:rsidRPr="00A45CB1">
              <w:rPr>
                <w:rFonts w:ascii="Cambria" w:hAnsi="Cambria"/>
                <w:sz w:val="24"/>
                <w:szCs w:val="24"/>
                <w:lang w:val="en-US"/>
              </w:rPr>
              <w:t xml:space="preserve"> Funding Agreement (PFA):</w:t>
            </w:r>
          </w:p>
          <w:p w14:paraId="1313108D" w14:textId="77777777" w:rsidR="00A45CB1" w:rsidRPr="00A45CB1" w:rsidRDefault="00A45CB1" w:rsidP="00A45CB1">
            <w:pPr>
              <w:jc w:val="both"/>
              <w:rPr>
                <w:rFonts w:ascii="Cambria" w:hAnsi="Cambria"/>
                <w:sz w:val="24"/>
                <w:szCs w:val="24"/>
                <w:lang w:val="en-US"/>
              </w:rPr>
            </w:pPr>
          </w:p>
          <w:p w14:paraId="5D6EA1B3" w14:textId="77777777" w:rsidR="004017EA" w:rsidRDefault="004017EA" w:rsidP="00A45CB1">
            <w:pPr>
              <w:numPr>
                <w:ilvl w:val="0"/>
                <w:numId w:val="39"/>
              </w:numPr>
              <w:jc w:val="both"/>
              <w:rPr>
                <w:rFonts w:ascii="Cambria" w:hAnsi="Cambria"/>
                <w:sz w:val="24"/>
                <w:szCs w:val="24"/>
                <w:lang w:val="en-US"/>
              </w:rPr>
            </w:pPr>
            <w:r>
              <w:rPr>
                <w:rFonts w:ascii="Cambria" w:hAnsi="Cambria"/>
                <w:sz w:val="24"/>
                <w:szCs w:val="24"/>
                <w:lang w:val="en-US"/>
              </w:rPr>
              <w:t>Phase I PMTCT fund allocated for 12 countries</w:t>
            </w:r>
          </w:p>
          <w:p w14:paraId="783E3DDE" w14:textId="77777777" w:rsidR="00A45CB1" w:rsidRDefault="004017EA" w:rsidP="00A45CB1">
            <w:pPr>
              <w:numPr>
                <w:ilvl w:val="0"/>
                <w:numId w:val="39"/>
              </w:numPr>
              <w:jc w:val="both"/>
              <w:rPr>
                <w:rFonts w:ascii="Cambria" w:hAnsi="Cambria"/>
                <w:sz w:val="24"/>
                <w:szCs w:val="24"/>
                <w:lang w:val="en-US"/>
              </w:rPr>
            </w:pPr>
            <w:r>
              <w:rPr>
                <w:rFonts w:ascii="Cambria" w:hAnsi="Cambria"/>
                <w:sz w:val="24"/>
                <w:szCs w:val="24"/>
                <w:lang w:val="en-US"/>
              </w:rPr>
              <w:t xml:space="preserve">  Purchase of a digital photo camera, covered costs of </w:t>
            </w:r>
            <w:r w:rsidR="00A45CB1" w:rsidRPr="00A45CB1">
              <w:rPr>
                <w:rFonts w:ascii="Cambria" w:hAnsi="Cambria"/>
                <w:sz w:val="24"/>
                <w:szCs w:val="24"/>
                <w:lang w:val="en-US"/>
              </w:rPr>
              <w:t xml:space="preserve">OAFLA 10th anniversary event and for the advertisement of OAFLA in the 10th </w:t>
            </w:r>
            <w:r w:rsidR="00A45CB1" w:rsidRPr="00A45CB1">
              <w:rPr>
                <w:rFonts w:ascii="Cambria" w:hAnsi="Cambria"/>
                <w:sz w:val="24"/>
                <w:szCs w:val="24"/>
                <w:lang w:val="en-US"/>
              </w:rPr>
              <w:lastRenderedPageBreak/>
              <w:t>Anniversary journal of the Africa Union.</w:t>
            </w:r>
          </w:p>
          <w:p w14:paraId="06D878CB" w14:textId="77777777" w:rsidR="00B86C16" w:rsidRDefault="00A45CB1" w:rsidP="003C7DD0">
            <w:pPr>
              <w:numPr>
                <w:ilvl w:val="0"/>
                <w:numId w:val="39"/>
              </w:numPr>
              <w:jc w:val="both"/>
              <w:rPr>
                <w:rFonts w:ascii="Cambria" w:hAnsi="Cambria"/>
                <w:sz w:val="24"/>
                <w:szCs w:val="24"/>
                <w:lang w:val="en-US"/>
              </w:rPr>
            </w:pPr>
            <w:r w:rsidRPr="003C7DD0">
              <w:rPr>
                <w:rFonts w:ascii="Cambria" w:hAnsi="Cambria"/>
                <w:sz w:val="24"/>
                <w:szCs w:val="24"/>
                <w:lang w:val="en-US"/>
              </w:rPr>
              <w:t xml:space="preserve">Funded missions of the Executive Secretary of OAFLA to  attend the African First Lady Initiative </w:t>
            </w:r>
            <w:proofErr w:type="spellStart"/>
            <w:r w:rsidRPr="003C7DD0">
              <w:rPr>
                <w:rFonts w:ascii="Cambria" w:hAnsi="Cambria"/>
                <w:sz w:val="24"/>
                <w:szCs w:val="24"/>
                <w:lang w:val="en-US"/>
              </w:rPr>
              <w:t>programme</w:t>
            </w:r>
            <w:proofErr w:type="spellEnd"/>
            <w:r w:rsidRPr="003C7DD0">
              <w:rPr>
                <w:rFonts w:ascii="Cambria" w:hAnsi="Cambria"/>
                <w:sz w:val="24"/>
                <w:szCs w:val="24"/>
                <w:lang w:val="en-US"/>
              </w:rPr>
              <w:t xml:space="preserve"> </w:t>
            </w:r>
            <w:r w:rsidR="003C7DD0" w:rsidRPr="003C7DD0">
              <w:rPr>
                <w:rFonts w:ascii="Cambria" w:hAnsi="Cambria"/>
                <w:sz w:val="24"/>
                <w:szCs w:val="24"/>
                <w:lang w:val="en-US"/>
              </w:rPr>
              <w:t xml:space="preserve">which was organized by RAND Corporation and the OAFLA strategic planning session </w:t>
            </w:r>
            <w:r w:rsidR="00E0016D">
              <w:rPr>
                <w:rFonts w:ascii="Cambria" w:hAnsi="Cambria"/>
                <w:sz w:val="24"/>
                <w:szCs w:val="24"/>
                <w:lang w:val="en-US"/>
              </w:rPr>
              <w:t>(review of strategic plan)</w:t>
            </w:r>
            <w:r w:rsidR="003C7DD0">
              <w:rPr>
                <w:rFonts w:ascii="Cambria" w:hAnsi="Cambria"/>
                <w:sz w:val="24"/>
                <w:szCs w:val="24"/>
                <w:lang w:val="en-US"/>
              </w:rPr>
              <w:t xml:space="preserve">for TAs </w:t>
            </w:r>
            <w:r w:rsidRPr="003C7DD0">
              <w:rPr>
                <w:rFonts w:ascii="Cambria" w:hAnsi="Cambria"/>
                <w:sz w:val="24"/>
                <w:szCs w:val="24"/>
                <w:lang w:val="en-US"/>
              </w:rPr>
              <w:t>in Sept 2012 in NYC</w:t>
            </w:r>
            <w:r w:rsidR="003C7DD0" w:rsidRPr="003C7DD0">
              <w:rPr>
                <w:rFonts w:ascii="Cambria" w:hAnsi="Cambria"/>
                <w:sz w:val="24"/>
                <w:szCs w:val="24"/>
                <w:lang w:val="en-US"/>
              </w:rPr>
              <w:t xml:space="preserve"> </w:t>
            </w:r>
          </w:p>
          <w:p w14:paraId="399EC310" w14:textId="77777777" w:rsidR="0020282F" w:rsidRDefault="0020282F" w:rsidP="0020282F">
            <w:pPr>
              <w:numPr>
                <w:ilvl w:val="0"/>
                <w:numId w:val="39"/>
              </w:numPr>
              <w:jc w:val="both"/>
              <w:rPr>
                <w:rFonts w:ascii="Cambria" w:hAnsi="Cambria"/>
                <w:sz w:val="24"/>
                <w:szCs w:val="24"/>
                <w:lang w:val="en-US"/>
              </w:rPr>
            </w:pPr>
            <w:r w:rsidRPr="0020282F">
              <w:rPr>
                <w:rFonts w:ascii="Cambria" w:hAnsi="Cambria"/>
                <w:sz w:val="24"/>
                <w:szCs w:val="24"/>
                <w:lang w:val="en-US"/>
              </w:rPr>
              <w:t>Financial &amp; technical assistance for the printing of OAFLA 2012-2013</w:t>
            </w:r>
            <w:r>
              <w:rPr>
                <w:rFonts w:ascii="Cambria" w:hAnsi="Cambria"/>
                <w:sz w:val="24"/>
                <w:szCs w:val="24"/>
                <w:lang w:val="en-US"/>
              </w:rPr>
              <w:t xml:space="preserve"> and for the </w:t>
            </w:r>
            <w:r w:rsidRPr="0020282F">
              <w:rPr>
                <w:rFonts w:ascii="Cambria" w:hAnsi="Cambria"/>
                <w:sz w:val="24"/>
                <w:szCs w:val="24"/>
                <w:lang w:val="en-US"/>
              </w:rPr>
              <w:t>OAFLA website to become bilingual</w:t>
            </w:r>
          </w:p>
          <w:p w14:paraId="1AAE02F3" w14:textId="77777777" w:rsidR="00B63BD3" w:rsidRPr="00B63BD3" w:rsidRDefault="00F76C70" w:rsidP="00B63BD3">
            <w:pPr>
              <w:pStyle w:val="ListParagraph"/>
              <w:numPr>
                <w:ilvl w:val="0"/>
                <w:numId w:val="39"/>
              </w:numPr>
              <w:jc w:val="both"/>
              <w:rPr>
                <w:rFonts w:ascii="Cambria" w:hAnsi="Cambria"/>
                <w:sz w:val="24"/>
                <w:szCs w:val="24"/>
                <w:lang w:val="en-US"/>
              </w:rPr>
            </w:pPr>
            <w:r w:rsidRPr="00270195">
              <w:rPr>
                <w:rFonts w:ascii="Cambria" w:hAnsi="Cambria"/>
                <w:sz w:val="24"/>
                <w:szCs w:val="24"/>
                <w:lang w:val="en-US"/>
              </w:rPr>
              <w:t xml:space="preserve">  </w:t>
            </w:r>
            <w:r w:rsidR="00270195">
              <w:rPr>
                <w:rFonts w:ascii="Cambria" w:hAnsi="Cambria"/>
                <w:sz w:val="24"/>
                <w:szCs w:val="24"/>
                <w:lang w:val="en-US"/>
              </w:rPr>
              <w:t>Assistance in covering costs</w:t>
            </w:r>
            <w:r w:rsidR="00270195" w:rsidRPr="00270195">
              <w:rPr>
                <w:rFonts w:ascii="Cambria" w:hAnsi="Cambria"/>
                <w:sz w:val="24"/>
                <w:szCs w:val="24"/>
                <w:lang w:val="en-US"/>
              </w:rPr>
              <w:t xml:space="preserve"> </w:t>
            </w:r>
            <w:r w:rsidR="00270195">
              <w:rPr>
                <w:rFonts w:ascii="Cambria" w:hAnsi="Cambria"/>
                <w:sz w:val="24"/>
                <w:szCs w:val="24"/>
                <w:lang w:val="en-US"/>
              </w:rPr>
              <w:t xml:space="preserve">of </w:t>
            </w:r>
            <w:r w:rsidR="00270195" w:rsidRPr="00270195">
              <w:rPr>
                <w:rFonts w:ascii="Cambria" w:hAnsi="Cambria"/>
                <w:sz w:val="24"/>
                <w:szCs w:val="24"/>
                <w:lang w:val="en-US"/>
              </w:rPr>
              <w:t>July 2012</w:t>
            </w:r>
            <w:r w:rsidR="00270195">
              <w:rPr>
                <w:rFonts w:ascii="Cambria" w:hAnsi="Cambria"/>
                <w:sz w:val="24"/>
                <w:szCs w:val="24"/>
                <w:lang w:val="en-US"/>
              </w:rPr>
              <w:t xml:space="preserve"> and January 2013 GAs including hiring of rapporteurs</w:t>
            </w:r>
            <w:r w:rsidR="00270195" w:rsidRPr="00270195">
              <w:rPr>
                <w:rFonts w:ascii="Cambria" w:hAnsi="Cambria"/>
                <w:sz w:val="24"/>
                <w:szCs w:val="24"/>
                <w:lang w:val="en-US"/>
              </w:rPr>
              <w:t xml:space="preserve"> </w:t>
            </w:r>
            <w:r w:rsidR="00270195">
              <w:rPr>
                <w:rFonts w:ascii="Cambria" w:hAnsi="Cambria"/>
                <w:sz w:val="24"/>
                <w:szCs w:val="24"/>
                <w:lang w:val="en-US"/>
              </w:rPr>
              <w:t xml:space="preserve"> </w:t>
            </w:r>
          </w:p>
          <w:p w14:paraId="20B3D85B" w14:textId="77777777" w:rsidR="00B63BD3" w:rsidRPr="00B63BD3" w:rsidRDefault="00B63BD3" w:rsidP="00B63BD3">
            <w:pPr>
              <w:numPr>
                <w:ilvl w:val="0"/>
                <w:numId w:val="39"/>
              </w:numPr>
              <w:jc w:val="both"/>
              <w:rPr>
                <w:rFonts w:ascii="Cambria" w:hAnsi="Cambria"/>
                <w:sz w:val="24"/>
                <w:szCs w:val="24"/>
                <w:lang w:val="en-US"/>
              </w:rPr>
            </w:pPr>
            <w:r w:rsidRPr="00B63BD3">
              <w:rPr>
                <w:rFonts w:ascii="Cambria" w:hAnsi="Cambria"/>
                <w:sz w:val="24"/>
                <w:szCs w:val="24"/>
                <w:lang w:val="en-US"/>
              </w:rPr>
              <w:t xml:space="preserve">Funded the mission of the Executive Secretary to attend the official closing of the EMTCT </w:t>
            </w:r>
            <w:proofErr w:type="spellStart"/>
            <w:r w:rsidRPr="00B63BD3">
              <w:rPr>
                <w:rFonts w:ascii="Cambria" w:hAnsi="Cambria"/>
                <w:sz w:val="24"/>
                <w:szCs w:val="24"/>
                <w:lang w:val="en-US"/>
              </w:rPr>
              <w:t>programme</w:t>
            </w:r>
            <w:proofErr w:type="spellEnd"/>
            <w:r w:rsidRPr="00B63BD3">
              <w:rPr>
                <w:rFonts w:ascii="Cambria" w:hAnsi="Cambria"/>
                <w:sz w:val="24"/>
                <w:szCs w:val="24"/>
                <w:lang w:val="en-US"/>
              </w:rPr>
              <w:t xml:space="preserve"> in Uganda on 21st March 2013</w:t>
            </w:r>
          </w:p>
          <w:p w14:paraId="2E7FD7C0" w14:textId="77777777" w:rsidR="00B63BD3" w:rsidRDefault="00B63BD3" w:rsidP="00DB5B38">
            <w:pPr>
              <w:pStyle w:val="ListParagraph"/>
              <w:numPr>
                <w:ilvl w:val="0"/>
                <w:numId w:val="39"/>
              </w:numPr>
              <w:jc w:val="both"/>
              <w:rPr>
                <w:rFonts w:ascii="Cambria" w:hAnsi="Cambria"/>
                <w:sz w:val="24"/>
                <w:szCs w:val="24"/>
                <w:lang w:val="en-US"/>
              </w:rPr>
            </w:pPr>
            <w:r w:rsidRPr="00B63BD3">
              <w:rPr>
                <w:rFonts w:ascii="Cambria" w:hAnsi="Cambria"/>
                <w:sz w:val="24"/>
                <w:szCs w:val="24"/>
                <w:lang w:val="en-US"/>
              </w:rPr>
              <w:t xml:space="preserve">Technical </w:t>
            </w:r>
            <w:r>
              <w:rPr>
                <w:rFonts w:ascii="Cambria" w:hAnsi="Cambria"/>
                <w:sz w:val="24"/>
                <w:szCs w:val="24"/>
                <w:lang w:val="en-US"/>
              </w:rPr>
              <w:t xml:space="preserve">Advisors </w:t>
            </w:r>
            <w:r w:rsidRPr="00B63BD3">
              <w:rPr>
                <w:rFonts w:ascii="Cambria" w:hAnsi="Cambria"/>
                <w:sz w:val="24"/>
                <w:szCs w:val="24"/>
                <w:lang w:val="en-US"/>
              </w:rPr>
              <w:t>meeting and PMTCT themed workshop which was held in the margins of the 12</w:t>
            </w:r>
            <w:r w:rsidRPr="00B63BD3">
              <w:rPr>
                <w:rFonts w:ascii="Cambria" w:hAnsi="Cambria"/>
                <w:sz w:val="24"/>
                <w:szCs w:val="24"/>
                <w:vertAlign w:val="superscript"/>
                <w:lang w:val="en-US"/>
              </w:rPr>
              <w:t>th</w:t>
            </w:r>
            <w:r w:rsidRPr="00B63BD3">
              <w:rPr>
                <w:rFonts w:ascii="Cambria" w:hAnsi="Cambria"/>
                <w:sz w:val="24"/>
                <w:szCs w:val="24"/>
                <w:lang w:val="en-US"/>
              </w:rPr>
              <w:t xml:space="preserve"> OAFLA Extraordinary General Assembly in May 2013</w:t>
            </w:r>
          </w:p>
          <w:p w14:paraId="7984BF88" w14:textId="77777777" w:rsidR="00BA1B5E" w:rsidRDefault="00BA1B5E" w:rsidP="00E0016D">
            <w:pPr>
              <w:jc w:val="both"/>
              <w:rPr>
                <w:rFonts w:ascii="Cambria" w:hAnsi="Cambria"/>
                <w:sz w:val="24"/>
                <w:szCs w:val="24"/>
                <w:lang w:val="en-US"/>
              </w:rPr>
            </w:pPr>
          </w:p>
        </w:tc>
        <w:tc>
          <w:tcPr>
            <w:tcW w:w="4675" w:type="dxa"/>
            <w:shd w:val="clear" w:color="auto" w:fill="auto"/>
          </w:tcPr>
          <w:p w14:paraId="74B4BBFD" w14:textId="77777777" w:rsidR="00BA1B5E" w:rsidRDefault="00BA1B5E" w:rsidP="00A44A94">
            <w:pPr>
              <w:jc w:val="both"/>
              <w:rPr>
                <w:rFonts w:ascii="Cambria" w:hAnsi="Cambria"/>
                <w:sz w:val="24"/>
                <w:szCs w:val="24"/>
                <w:lang w:val="en-US"/>
              </w:rPr>
            </w:pPr>
          </w:p>
          <w:p w14:paraId="549CD537" w14:textId="77777777" w:rsidR="004017EA" w:rsidRDefault="004017EA" w:rsidP="00A44A94">
            <w:pPr>
              <w:jc w:val="both"/>
              <w:rPr>
                <w:rFonts w:ascii="Cambria" w:hAnsi="Cambria"/>
                <w:sz w:val="24"/>
                <w:szCs w:val="24"/>
                <w:lang w:val="en-US"/>
              </w:rPr>
            </w:pPr>
          </w:p>
          <w:p w14:paraId="1FAC8602" w14:textId="77777777" w:rsidR="004017EA" w:rsidRDefault="004017EA" w:rsidP="00A44A94">
            <w:pPr>
              <w:jc w:val="both"/>
              <w:rPr>
                <w:rFonts w:ascii="Cambria" w:hAnsi="Cambria"/>
                <w:sz w:val="24"/>
                <w:szCs w:val="24"/>
                <w:lang w:val="en-US"/>
              </w:rPr>
            </w:pPr>
          </w:p>
          <w:p w14:paraId="389DCB33" w14:textId="77777777" w:rsidR="004017EA" w:rsidRDefault="004017EA" w:rsidP="00A44A94">
            <w:pPr>
              <w:jc w:val="both"/>
              <w:rPr>
                <w:rFonts w:ascii="Cambria" w:hAnsi="Cambria"/>
                <w:sz w:val="24"/>
                <w:szCs w:val="24"/>
                <w:lang w:val="en-US"/>
              </w:rPr>
            </w:pPr>
            <w:r>
              <w:rPr>
                <w:rFonts w:ascii="Cambria" w:hAnsi="Cambria"/>
                <w:sz w:val="24"/>
                <w:szCs w:val="24"/>
                <w:lang w:val="en-US"/>
              </w:rPr>
              <w:t>130,000</w:t>
            </w:r>
          </w:p>
          <w:p w14:paraId="18894084" w14:textId="77777777" w:rsidR="004017EA" w:rsidRDefault="004017EA" w:rsidP="00A44A94">
            <w:pPr>
              <w:jc w:val="both"/>
              <w:rPr>
                <w:rFonts w:ascii="Cambria" w:hAnsi="Cambria"/>
                <w:sz w:val="24"/>
                <w:szCs w:val="24"/>
                <w:lang w:val="en-US"/>
              </w:rPr>
            </w:pPr>
          </w:p>
          <w:p w14:paraId="647CCB63" w14:textId="77777777" w:rsidR="004017EA" w:rsidRDefault="004017EA" w:rsidP="00A44A94">
            <w:pPr>
              <w:jc w:val="both"/>
              <w:rPr>
                <w:rFonts w:ascii="Cambria" w:hAnsi="Cambria"/>
                <w:sz w:val="24"/>
                <w:szCs w:val="24"/>
                <w:lang w:val="en-US"/>
              </w:rPr>
            </w:pPr>
          </w:p>
          <w:p w14:paraId="22938117" w14:textId="77777777" w:rsidR="004017EA" w:rsidRDefault="004017EA" w:rsidP="00A44A94">
            <w:pPr>
              <w:jc w:val="both"/>
              <w:rPr>
                <w:rFonts w:ascii="Cambria" w:hAnsi="Cambria"/>
                <w:sz w:val="24"/>
                <w:szCs w:val="24"/>
                <w:lang w:val="en-US"/>
              </w:rPr>
            </w:pPr>
            <w:r>
              <w:rPr>
                <w:rFonts w:ascii="Cambria" w:hAnsi="Cambria"/>
                <w:sz w:val="24"/>
                <w:szCs w:val="24"/>
                <w:lang w:val="en-US"/>
              </w:rPr>
              <w:t>11,554</w:t>
            </w:r>
          </w:p>
          <w:p w14:paraId="0FCC06F5" w14:textId="77777777" w:rsidR="003C7DD0" w:rsidRDefault="003C7DD0" w:rsidP="00A44A94">
            <w:pPr>
              <w:jc w:val="both"/>
              <w:rPr>
                <w:rFonts w:ascii="Cambria" w:hAnsi="Cambria"/>
                <w:sz w:val="24"/>
                <w:szCs w:val="24"/>
                <w:lang w:val="en-US"/>
              </w:rPr>
            </w:pPr>
          </w:p>
          <w:p w14:paraId="21338FF1" w14:textId="77777777" w:rsidR="003C7DD0" w:rsidRDefault="003C7DD0" w:rsidP="00A44A94">
            <w:pPr>
              <w:jc w:val="both"/>
              <w:rPr>
                <w:rFonts w:ascii="Cambria" w:hAnsi="Cambria"/>
                <w:sz w:val="24"/>
                <w:szCs w:val="24"/>
                <w:lang w:val="en-US"/>
              </w:rPr>
            </w:pPr>
          </w:p>
          <w:p w14:paraId="5225C719" w14:textId="77777777" w:rsidR="003C7DD0" w:rsidRDefault="003C7DD0" w:rsidP="00A44A94">
            <w:pPr>
              <w:jc w:val="both"/>
              <w:rPr>
                <w:rFonts w:ascii="Cambria" w:hAnsi="Cambria"/>
                <w:sz w:val="24"/>
                <w:szCs w:val="24"/>
                <w:lang w:val="en-US"/>
              </w:rPr>
            </w:pPr>
          </w:p>
          <w:p w14:paraId="0E53ECEA" w14:textId="77777777" w:rsidR="003C7DD0" w:rsidRDefault="003C7DD0" w:rsidP="00A44A94">
            <w:pPr>
              <w:jc w:val="both"/>
              <w:rPr>
                <w:rFonts w:ascii="Cambria" w:hAnsi="Cambria"/>
                <w:sz w:val="24"/>
                <w:szCs w:val="24"/>
                <w:lang w:val="en-US"/>
              </w:rPr>
            </w:pPr>
          </w:p>
          <w:p w14:paraId="44B496E3" w14:textId="77777777" w:rsidR="003C7DD0" w:rsidRDefault="003C7DD0" w:rsidP="00A44A94">
            <w:pPr>
              <w:jc w:val="both"/>
              <w:rPr>
                <w:rFonts w:ascii="Cambria" w:hAnsi="Cambria"/>
                <w:sz w:val="24"/>
                <w:szCs w:val="24"/>
                <w:lang w:val="en-US"/>
              </w:rPr>
            </w:pPr>
          </w:p>
          <w:p w14:paraId="5F0D600C" w14:textId="77777777" w:rsidR="003C7DD0" w:rsidRDefault="003C7DD0" w:rsidP="00A44A94">
            <w:pPr>
              <w:jc w:val="both"/>
              <w:rPr>
                <w:rFonts w:ascii="Cambria" w:hAnsi="Cambria"/>
                <w:sz w:val="24"/>
                <w:szCs w:val="24"/>
                <w:lang w:val="en-US"/>
              </w:rPr>
            </w:pPr>
            <w:r>
              <w:rPr>
                <w:rFonts w:ascii="Cambria" w:hAnsi="Cambria"/>
                <w:sz w:val="24"/>
                <w:szCs w:val="24"/>
                <w:lang w:val="en-US"/>
              </w:rPr>
              <w:t>12,352</w:t>
            </w:r>
          </w:p>
          <w:p w14:paraId="1F2AA78B" w14:textId="77777777" w:rsidR="0020282F" w:rsidRDefault="0020282F" w:rsidP="00A44A94">
            <w:pPr>
              <w:jc w:val="both"/>
              <w:rPr>
                <w:rFonts w:ascii="Cambria" w:hAnsi="Cambria"/>
                <w:sz w:val="24"/>
                <w:szCs w:val="24"/>
                <w:lang w:val="en-US"/>
              </w:rPr>
            </w:pPr>
          </w:p>
          <w:p w14:paraId="426A4AA6" w14:textId="77777777" w:rsidR="0020282F" w:rsidRDefault="0020282F" w:rsidP="00A44A94">
            <w:pPr>
              <w:jc w:val="both"/>
              <w:rPr>
                <w:rFonts w:ascii="Cambria" w:hAnsi="Cambria"/>
                <w:sz w:val="24"/>
                <w:szCs w:val="24"/>
                <w:lang w:val="en-US"/>
              </w:rPr>
            </w:pPr>
          </w:p>
          <w:p w14:paraId="02BEA344" w14:textId="77777777" w:rsidR="0020282F" w:rsidRDefault="0020282F" w:rsidP="00A44A94">
            <w:pPr>
              <w:jc w:val="both"/>
              <w:rPr>
                <w:rFonts w:ascii="Cambria" w:hAnsi="Cambria"/>
                <w:sz w:val="24"/>
                <w:szCs w:val="24"/>
                <w:lang w:val="en-US"/>
              </w:rPr>
            </w:pPr>
          </w:p>
          <w:p w14:paraId="668A1CD3" w14:textId="77777777" w:rsidR="0020282F" w:rsidRDefault="0020282F" w:rsidP="00A44A94">
            <w:pPr>
              <w:jc w:val="both"/>
              <w:rPr>
                <w:rFonts w:ascii="Cambria" w:hAnsi="Cambria"/>
                <w:sz w:val="24"/>
                <w:szCs w:val="24"/>
                <w:lang w:val="en-US"/>
              </w:rPr>
            </w:pPr>
          </w:p>
          <w:p w14:paraId="5B80C28A" w14:textId="77777777" w:rsidR="0020282F" w:rsidRDefault="0020282F" w:rsidP="00A44A94">
            <w:pPr>
              <w:jc w:val="both"/>
              <w:rPr>
                <w:rFonts w:ascii="Cambria" w:hAnsi="Cambria"/>
                <w:sz w:val="24"/>
                <w:szCs w:val="24"/>
                <w:lang w:val="en-US"/>
              </w:rPr>
            </w:pPr>
          </w:p>
          <w:p w14:paraId="75B40A96" w14:textId="77777777" w:rsidR="0020282F" w:rsidRDefault="0020282F" w:rsidP="00A44A94">
            <w:pPr>
              <w:jc w:val="both"/>
              <w:rPr>
                <w:rFonts w:ascii="Cambria" w:hAnsi="Cambria"/>
                <w:sz w:val="24"/>
                <w:szCs w:val="24"/>
                <w:lang w:val="en-US"/>
              </w:rPr>
            </w:pPr>
          </w:p>
          <w:p w14:paraId="17071042" w14:textId="77777777" w:rsidR="0020282F" w:rsidRDefault="0020282F" w:rsidP="00A44A94">
            <w:pPr>
              <w:jc w:val="both"/>
              <w:rPr>
                <w:rFonts w:ascii="Cambria" w:hAnsi="Cambria"/>
                <w:sz w:val="24"/>
                <w:szCs w:val="24"/>
                <w:lang w:val="en-US"/>
              </w:rPr>
            </w:pPr>
            <w:r>
              <w:rPr>
                <w:rFonts w:ascii="Cambria" w:hAnsi="Cambria"/>
                <w:sz w:val="24"/>
                <w:szCs w:val="24"/>
                <w:lang w:val="en-US"/>
              </w:rPr>
              <w:t>5,418</w:t>
            </w:r>
          </w:p>
          <w:p w14:paraId="05077FE2" w14:textId="77777777" w:rsidR="0020282F" w:rsidRDefault="0020282F" w:rsidP="00A44A94">
            <w:pPr>
              <w:jc w:val="both"/>
              <w:rPr>
                <w:rFonts w:ascii="Cambria" w:hAnsi="Cambria"/>
                <w:sz w:val="24"/>
                <w:szCs w:val="24"/>
                <w:lang w:val="en-US"/>
              </w:rPr>
            </w:pPr>
          </w:p>
          <w:p w14:paraId="0BC1B4A8" w14:textId="77777777" w:rsidR="0020282F" w:rsidRDefault="0020282F" w:rsidP="00A44A94">
            <w:pPr>
              <w:jc w:val="both"/>
              <w:rPr>
                <w:rFonts w:ascii="Cambria" w:hAnsi="Cambria"/>
                <w:sz w:val="24"/>
                <w:szCs w:val="24"/>
                <w:lang w:val="en-US"/>
              </w:rPr>
            </w:pPr>
          </w:p>
          <w:p w14:paraId="213C434F" w14:textId="77777777" w:rsidR="0020282F" w:rsidRDefault="0020282F" w:rsidP="00A44A94">
            <w:pPr>
              <w:jc w:val="both"/>
              <w:rPr>
                <w:rFonts w:ascii="Cambria" w:hAnsi="Cambria"/>
                <w:sz w:val="24"/>
                <w:szCs w:val="24"/>
                <w:lang w:val="en-US"/>
              </w:rPr>
            </w:pPr>
          </w:p>
          <w:p w14:paraId="1FEF02F8" w14:textId="77777777" w:rsidR="00F76C70" w:rsidRDefault="00270195" w:rsidP="00A44A94">
            <w:pPr>
              <w:jc w:val="both"/>
              <w:rPr>
                <w:rFonts w:ascii="Cambria" w:hAnsi="Cambria"/>
                <w:sz w:val="24"/>
                <w:szCs w:val="24"/>
                <w:lang w:val="en-US"/>
              </w:rPr>
            </w:pPr>
            <w:r>
              <w:rPr>
                <w:rFonts w:ascii="Cambria" w:hAnsi="Cambria"/>
                <w:sz w:val="24"/>
                <w:szCs w:val="24"/>
                <w:lang w:val="en-US"/>
              </w:rPr>
              <w:t>18,055</w:t>
            </w:r>
          </w:p>
          <w:p w14:paraId="2F51B2B2" w14:textId="77777777" w:rsidR="00E0016D" w:rsidRDefault="00E0016D" w:rsidP="00A44A94">
            <w:pPr>
              <w:jc w:val="both"/>
              <w:rPr>
                <w:rFonts w:ascii="Cambria" w:hAnsi="Cambria"/>
                <w:sz w:val="24"/>
                <w:szCs w:val="24"/>
                <w:lang w:val="en-US"/>
              </w:rPr>
            </w:pPr>
          </w:p>
          <w:p w14:paraId="6C411EE4" w14:textId="77777777" w:rsidR="00E0016D" w:rsidRDefault="00E0016D" w:rsidP="00A44A94">
            <w:pPr>
              <w:jc w:val="both"/>
              <w:rPr>
                <w:rFonts w:ascii="Cambria" w:hAnsi="Cambria"/>
                <w:sz w:val="24"/>
                <w:szCs w:val="24"/>
                <w:lang w:val="en-US"/>
              </w:rPr>
            </w:pPr>
          </w:p>
          <w:p w14:paraId="194B14EE" w14:textId="77777777" w:rsidR="00B63BD3" w:rsidRDefault="00B63BD3" w:rsidP="00A44A94">
            <w:pPr>
              <w:jc w:val="both"/>
              <w:rPr>
                <w:rFonts w:ascii="Cambria" w:hAnsi="Cambria"/>
                <w:sz w:val="24"/>
                <w:szCs w:val="24"/>
                <w:lang w:val="en-US"/>
              </w:rPr>
            </w:pPr>
          </w:p>
          <w:p w14:paraId="706EAAED" w14:textId="77777777" w:rsidR="00B63BD3" w:rsidRPr="00B63BD3" w:rsidRDefault="00B63BD3" w:rsidP="00B63BD3">
            <w:pPr>
              <w:jc w:val="both"/>
              <w:rPr>
                <w:rFonts w:ascii="Cambria" w:hAnsi="Cambria"/>
                <w:sz w:val="24"/>
                <w:szCs w:val="24"/>
                <w:lang w:val="en-US"/>
              </w:rPr>
            </w:pPr>
            <w:r w:rsidRPr="00B63BD3">
              <w:rPr>
                <w:rFonts w:ascii="Cambria" w:hAnsi="Cambria"/>
                <w:sz w:val="24"/>
                <w:szCs w:val="24"/>
                <w:lang w:val="en-US"/>
              </w:rPr>
              <w:t>2,843</w:t>
            </w:r>
          </w:p>
          <w:p w14:paraId="60A03657" w14:textId="77777777" w:rsidR="00E0016D" w:rsidRDefault="00E0016D" w:rsidP="00A44A94">
            <w:pPr>
              <w:jc w:val="both"/>
              <w:rPr>
                <w:rFonts w:ascii="Cambria" w:hAnsi="Cambria"/>
                <w:sz w:val="24"/>
                <w:szCs w:val="24"/>
                <w:lang w:val="en-US"/>
              </w:rPr>
            </w:pPr>
          </w:p>
          <w:p w14:paraId="7D518556" w14:textId="77777777" w:rsidR="00E0016D" w:rsidRDefault="00E0016D" w:rsidP="00A44A94">
            <w:pPr>
              <w:jc w:val="both"/>
              <w:rPr>
                <w:rFonts w:ascii="Cambria" w:hAnsi="Cambria"/>
                <w:sz w:val="24"/>
                <w:szCs w:val="24"/>
                <w:lang w:val="en-US"/>
              </w:rPr>
            </w:pPr>
          </w:p>
          <w:p w14:paraId="3B753D5D" w14:textId="77777777" w:rsidR="00B63BD3" w:rsidRDefault="00B63BD3" w:rsidP="00A44A94">
            <w:pPr>
              <w:jc w:val="both"/>
              <w:rPr>
                <w:rFonts w:ascii="Cambria" w:hAnsi="Cambria"/>
                <w:sz w:val="24"/>
                <w:szCs w:val="24"/>
                <w:lang w:val="en-US"/>
              </w:rPr>
            </w:pPr>
            <w:r>
              <w:rPr>
                <w:rFonts w:ascii="Cambria" w:hAnsi="Cambria"/>
                <w:sz w:val="24"/>
                <w:szCs w:val="24"/>
                <w:lang w:val="en-US"/>
              </w:rPr>
              <w:t>10,560</w:t>
            </w:r>
          </w:p>
        </w:tc>
      </w:tr>
      <w:tr w:rsidR="00E0016D" w:rsidRPr="00BA1B5E" w14:paraId="47A80326" w14:textId="77777777" w:rsidTr="00BA1B5E">
        <w:tc>
          <w:tcPr>
            <w:tcW w:w="4675" w:type="dxa"/>
            <w:shd w:val="clear" w:color="auto" w:fill="auto"/>
          </w:tcPr>
          <w:p w14:paraId="2A61DD1D" w14:textId="77777777" w:rsidR="00E0016D" w:rsidRDefault="00E0016D" w:rsidP="00A45CB1">
            <w:pPr>
              <w:jc w:val="both"/>
              <w:rPr>
                <w:rFonts w:ascii="Cambria" w:hAnsi="Cambria"/>
                <w:sz w:val="24"/>
                <w:szCs w:val="24"/>
                <w:lang w:val="en-US"/>
              </w:rPr>
            </w:pPr>
          </w:p>
          <w:p w14:paraId="076C6DBE" w14:textId="77777777" w:rsidR="00E0016D" w:rsidRPr="00A45CB1" w:rsidRDefault="00E0016D" w:rsidP="00A45CB1">
            <w:pPr>
              <w:jc w:val="both"/>
              <w:rPr>
                <w:rFonts w:ascii="Cambria" w:hAnsi="Cambria"/>
                <w:sz w:val="24"/>
                <w:szCs w:val="24"/>
                <w:lang w:val="en-US"/>
              </w:rPr>
            </w:pPr>
            <w:r>
              <w:rPr>
                <w:rFonts w:ascii="Cambria" w:hAnsi="Cambria"/>
                <w:sz w:val="24"/>
                <w:szCs w:val="24"/>
                <w:lang w:val="en-US"/>
              </w:rPr>
              <w:t>Sub total</w:t>
            </w:r>
          </w:p>
        </w:tc>
        <w:tc>
          <w:tcPr>
            <w:tcW w:w="4675" w:type="dxa"/>
            <w:shd w:val="clear" w:color="auto" w:fill="auto"/>
          </w:tcPr>
          <w:p w14:paraId="65BABB15" w14:textId="77777777" w:rsidR="00E0016D" w:rsidRDefault="007F2EC1" w:rsidP="00A44A94">
            <w:pPr>
              <w:jc w:val="both"/>
              <w:rPr>
                <w:rFonts w:ascii="Cambria" w:hAnsi="Cambria"/>
                <w:sz w:val="24"/>
                <w:szCs w:val="24"/>
                <w:lang w:val="en-US"/>
              </w:rPr>
            </w:pPr>
            <w:r>
              <w:rPr>
                <w:rFonts w:ascii="Cambria" w:hAnsi="Cambria"/>
                <w:sz w:val="24"/>
                <w:szCs w:val="24"/>
                <w:lang w:val="en-US"/>
              </w:rPr>
              <w:t>190,782</w:t>
            </w:r>
          </w:p>
        </w:tc>
      </w:tr>
      <w:tr w:rsidR="00325CD3" w:rsidRPr="0020282F" w14:paraId="3848C773" w14:textId="77777777" w:rsidTr="00325CD3">
        <w:tc>
          <w:tcPr>
            <w:tcW w:w="4675" w:type="dxa"/>
          </w:tcPr>
          <w:p w14:paraId="138D9F93" w14:textId="77777777" w:rsidR="006B2444" w:rsidRDefault="006B2444" w:rsidP="00325CD3">
            <w:pPr>
              <w:jc w:val="both"/>
              <w:rPr>
                <w:rFonts w:ascii="Cambria" w:hAnsi="Cambria"/>
                <w:sz w:val="24"/>
                <w:szCs w:val="24"/>
                <w:lang w:val="en-US"/>
              </w:rPr>
            </w:pPr>
          </w:p>
          <w:p w14:paraId="3B2F8AEB" w14:textId="77777777" w:rsidR="00D958D6" w:rsidRDefault="009C4DD5" w:rsidP="00325CD3">
            <w:pPr>
              <w:jc w:val="both"/>
              <w:rPr>
                <w:rFonts w:ascii="Cambria" w:hAnsi="Cambria"/>
                <w:sz w:val="24"/>
                <w:szCs w:val="24"/>
                <w:lang w:val="en-US"/>
              </w:rPr>
            </w:pPr>
            <w:r>
              <w:rPr>
                <w:rFonts w:ascii="Cambria" w:hAnsi="Cambria"/>
                <w:sz w:val="24"/>
                <w:szCs w:val="24"/>
                <w:lang w:val="en-US"/>
              </w:rPr>
              <w:t xml:space="preserve">In </w:t>
            </w:r>
            <w:r w:rsidR="00D958D6">
              <w:rPr>
                <w:rFonts w:ascii="Cambria" w:hAnsi="Cambria"/>
                <w:sz w:val="24"/>
                <w:szCs w:val="24"/>
                <w:lang w:val="en-US"/>
              </w:rPr>
              <w:t>2013 agreement with UNAIDS to use unutilized fund from 2010:</w:t>
            </w:r>
          </w:p>
          <w:p w14:paraId="29F11BE9" w14:textId="77777777" w:rsidR="00D958D6" w:rsidRDefault="00D958D6" w:rsidP="00325CD3">
            <w:pPr>
              <w:jc w:val="both"/>
              <w:rPr>
                <w:rFonts w:ascii="Cambria" w:hAnsi="Cambria"/>
                <w:sz w:val="24"/>
                <w:szCs w:val="24"/>
                <w:lang w:val="en-US"/>
              </w:rPr>
            </w:pPr>
          </w:p>
          <w:p w14:paraId="21C87883" w14:textId="77777777" w:rsidR="00B86C16" w:rsidRDefault="00D958D6" w:rsidP="00D958D6">
            <w:pPr>
              <w:jc w:val="both"/>
              <w:rPr>
                <w:rFonts w:ascii="Cambria" w:hAnsi="Cambria"/>
                <w:sz w:val="24"/>
                <w:szCs w:val="24"/>
                <w:lang w:val="en-US"/>
              </w:rPr>
            </w:pPr>
            <w:r>
              <w:rPr>
                <w:rFonts w:ascii="Cambria" w:hAnsi="Cambria"/>
                <w:sz w:val="24"/>
                <w:szCs w:val="24"/>
                <w:lang w:val="en-US"/>
              </w:rPr>
              <w:t xml:space="preserve"> </w:t>
            </w:r>
            <w:r w:rsidR="00325CD3" w:rsidRPr="00325CD3">
              <w:rPr>
                <w:rFonts w:ascii="Cambria" w:hAnsi="Cambria"/>
                <w:sz w:val="24"/>
                <w:szCs w:val="24"/>
                <w:lang w:val="en-US"/>
              </w:rPr>
              <w:t xml:space="preserve">Phase 2 PMTCT fund allocated for 6 countries </w:t>
            </w:r>
          </w:p>
          <w:p w14:paraId="22C3FC47" w14:textId="77777777" w:rsidR="00A2595B" w:rsidRDefault="00A2595B" w:rsidP="00D958D6">
            <w:pPr>
              <w:jc w:val="both"/>
              <w:rPr>
                <w:rFonts w:ascii="Cambria" w:hAnsi="Cambria"/>
                <w:sz w:val="24"/>
                <w:szCs w:val="24"/>
                <w:lang w:val="en-US"/>
              </w:rPr>
            </w:pPr>
          </w:p>
          <w:p w14:paraId="53B1FC98" w14:textId="77777777" w:rsidR="00A2595B" w:rsidRDefault="00A2595B" w:rsidP="00D958D6">
            <w:pPr>
              <w:jc w:val="both"/>
              <w:rPr>
                <w:rFonts w:ascii="Cambria" w:hAnsi="Cambria"/>
                <w:sz w:val="24"/>
                <w:szCs w:val="24"/>
                <w:lang w:val="en-US"/>
              </w:rPr>
            </w:pPr>
            <w:r>
              <w:rPr>
                <w:rFonts w:ascii="Cambria" w:hAnsi="Cambria"/>
                <w:sz w:val="24"/>
                <w:szCs w:val="24"/>
                <w:lang w:val="en-US"/>
              </w:rPr>
              <w:t>-supported OAFLA ES to attend president introductory meeting in Ndjamena Chad</w:t>
            </w:r>
          </w:p>
          <w:p w14:paraId="6E343406" w14:textId="77777777" w:rsidR="00DB5B38" w:rsidRDefault="00DB5B38" w:rsidP="00D958D6">
            <w:pPr>
              <w:jc w:val="both"/>
              <w:rPr>
                <w:rFonts w:ascii="Cambria" w:hAnsi="Cambria"/>
                <w:sz w:val="24"/>
                <w:szCs w:val="24"/>
                <w:lang w:val="en-US"/>
              </w:rPr>
            </w:pPr>
          </w:p>
          <w:p w14:paraId="63BCBE18" w14:textId="77777777" w:rsidR="00DB5B38" w:rsidRPr="008D0D69" w:rsidRDefault="00DB5B38" w:rsidP="008D0D69">
            <w:pPr>
              <w:pStyle w:val="ListParagraph"/>
              <w:numPr>
                <w:ilvl w:val="0"/>
                <w:numId w:val="42"/>
              </w:numPr>
              <w:jc w:val="both"/>
              <w:rPr>
                <w:rFonts w:ascii="Cambria" w:hAnsi="Cambria"/>
                <w:sz w:val="24"/>
                <w:szCs w:val="24"/>
                <w:lang w:val="en-US"/>
              </w:rPr>
            </w:pPr>
            <w:r>
              <w:rPr>
                <w:rFonts w:ascii="Cambria" w:hAnsi="Cambria"/>
                <w:sz w:val="24"/>
                <w:szCs w:val="24"/>
                <w:lang w:val="en-US"/>
              </w:rPr>
              <w:t xml:space="preserve">UNAIDS funded OAFLA participation in ICASA 2013, the ES and </w:t>
            </w:r>
            <w:proofErr w:type="spellStart"/>
            <w:r>
              <w:rPr>
                <w:rFonts w:ascii="Cambria" w:hAnsi="Cambria"/>
                <w:sz w:val="24"/>
                <w:szCs w:val="24"/>
                <w:lang w:val="en-US"/>
              </w:rPr>
              <w:t>presidents</w:t>
            </w:r>
            <w:proofErr w:type="spellEnd"/>
            <w:r>
              <w:rPr>
                <w:rFonts w:ascii="Cambria" w:hAnsi="Cambria"/>
                <w:sz w:val="24"/>
                <w:szCs w:val="24"/>
                <w:lang w:val="en-US"/>
              </w:rPr>
              <w:t xml:space="preserve"> office </w:t>
            </w:r>
          </w:p>
        </w:tc>
        <w:tc>
          <w:tcPr>
            <w:tcW w:w="4675" w:type="dxa"/>
          </w:tcPr>
          <w:p w14:paraId="5AD5788E" w14:textId="77777777" w:rsidR="00325CD3" w:rsidRDefault="00325CD3" w:rsidP="00A45CB1">
            <w:pPr>
              <w:jc w:val="both"/>
              <w:rPr>
                <w:rFonts w:ascii="Cambria" w:hAnsi="Cambria"/>
                <w:sz w:val="24"/>
                <w:szCs w:val="24"/>
                <w:lang w:val="en-US"/>
              </w:rPr>
            </w:pPr>
          </w:p>
          <w:p w14:paraId="4A7ED79F" w14:textId="77777777" w:rsidR="00A45CB1" w:rsidRDefault="00A45CB1" w:rsidP="00A45CB1">
            <w:pPr>
              <w:jc w:val="both"/>
              <w:rPr>
                <w:rFonts w:ascii="Cambria" w:hAnsi="Cambria"/>
                <w:sz w:val="24"/>
                <w:szCs w:val="24"/>
                <w:lang w:val="en-US"/>
              </w:rPr>
            </w:pPr>
          </w:p>
          <w:p w14:paraId="7F22C826" w14:textId="77777777" w:rsidR="00A45CB1" w:rsidRDefault="00A45CB1" w:rsidP="00A45CB1">
            <w:pPr>
              <w:jc w:val="both"/>
              <w:rPr>
                <w:rFonts w:ascii="Cambria" w:hAnsi="Cambria"/>
                <w:sz w:val="24"/>
                <w:szCs w:val="24"/>
                <w:lang w:val="en-US"/>
              </w:rPr>
            </w:pPr>
          </w:p>
          <w:p w14:paraId="74654E64" w14:textId="77777777" w:rsidR="00A45CB1" w:rsidRDefault="00A45CB1" w:rsidP="00A45CB1">
            <w:pPr>
              <w:jc w:val="both"/>
              <w:rPr>
                <w:rFonts w:ascii="Cambria" w:hAnsi="Cambria"/>
                <w:sz w:val="24"/>
                <w:szCs w:val="24"/>
                <w:lang w:val="en-US"/>
              </w:rPr>
            </w:pPr>
          </w:p>
          <w:p w14:paraId="6D7D4471" w14:textId="77777777" w:rsidR="00A45CB1" w:rsidRDefault="00D958D6" w:rsidP="00A45CB1">
            <w:pPr>
              <w:jc w:val="both"/>
              <w:rPr>
                <w:rFonts w:ascii="Cambria" w:hAnsi="Cambria"/>
                <w:sz w:val="24"/>
                <w:szCs w:val="24"/>
                <w:lang w:val="en-US"/>
              </w:rPr>
            </w:pPr>
            <w:r>
              <w:rPr>
                <w:rFonts w:ascii="Cambria" w:hAnsi="Cambria"/>
                <w:sz w:val="24"/>
                <w:szCs w:val="24"/>
                <w:lang w:val="en-US"/>
              </w:rPr>
              <w:t>80,000</w:t>
            </w:r>
          </w:p>
          <w:p w14:paraId="79B79577" w14:textId="77777777" w:rsidR="00A45CB1" w:rsidRDefault="00A45CB1" w:rsidP="00A45CB1">
            <w:pPr>
              <w:jc w:val="both"/>
              <w:rPr>
                <w:rFonts w:ascii="Cambria" w:hAnsi="Cambria"/>
                <w:sz w:val="24"/>
                <w:szCs w:val="24"/>
                <w:lang w:val="en-US"/>
              </w:rPr>
            </w:pPr>
          </w:p>
          <w:p w14:paraId="12EDDE29" w14:textId="77777777" w:rsidR="00A45CB1" w:rsidRDefault="00A45CB1" w:rsidP="00A45CB1">
            <w:pPr>
              <w:jc w:val="both"/>
              <w:rPr>
                <w:rFonts w:ascii="Cambria" w:hAnsi="Cambria"/>
                <w:sz w:val="24"/>
                <w:szCs w:val="24"/>
                <w:lang w:val="en-US"/>
              </w:rPr>
            </w:pPr>
          </w:p>
          <w:p w14:paraId="4A707BF9" w14:textId="77777777" w:rsidR="00A45CB1" w:rsidRDefault="00A45CB1" w:rsidP="00A45CB1">
            <w:pPr>
              <w:jc w:val="both"/>
              <w:rPr>
                <w:rFonts w:ascii="Cambria" w:hAnsi="Cambria"/>
                <w:sz w:val="24"/>
                <w:szCs w:val="24"/>
                <w:lang w:val="en-US"/>
              </w:rPr>
            </w:pPr>
          </w:p>
          <w:p w14:paraId="5850D852" w14:textId="77777777" w:rsidR="00A45CB1" w:rsidRDefault="00A45CB1" w:rsidP="00A45CB1">
            <w:pPr>
              <w:jc w:val="both"/>
              <w:rPr>
                <w:rFonts w:ascii="Cambria" w:hAnsi="Cambria"/>
                <w:sz w:val="24"/>
                <w:szCs w:val="24"/>
                <w:lang w:val="en-US"/>
              </w:rPr>
            </w:pPr>
          </w:p>
          <w:p w14:paraId="3087ABF7" w14:textId="77777777" w:rsidR="00A45CB1" w:rsidRDefault="00A45CB1" w:rsidP="00A45CB1">
            <w:pPr>
              <w:jc w:val="both"/>
              <w:rPr>
                <w:rFonts w:ascii="Cambria" w:hAnsi="Cambria"/>
                <w:sz w:val="24"/>
                <w:szCs w:val="24"/>
                <w:lang w:val="en-US"/>
              </w:rPr>
            </w:pPr>
          </w:p>
          <w:p w14:paraId="5FDCE4F7" w14:textId="77777777" w:rsidR="00A45CB1" w:rsidRPr="00A45CB1" w:rsidRDefault="00A45CB1" w:rsidP="00A45CB1">
            <w:pPr>
              <w:jc w:val="both"/>
              <w:rPr>
                <w:rFonts w:ascii="Cambria" w:hAnsi="Cambria"/>
                <w:sz w:val="24"/>
                <w:szCs w:val="24"/>
                <w:lang w:val="en-US"/>
              </w:rPr>
            </w:pPr>
          </w:p>
        </w:tc>
      </w:tr>
      <w:tr w:rsidR="00325CD3" w:rsidRPr="001B1620" w14:paraId="0DD4ACA5" w14:textId="77777777" w:rsidTr="00325CD3">
        <w:tc>
          <w:tcPr>
            <w:tcW w:w="4675" w:type="dxa"/>
          </w:tcPr>
          <w:p w14:paraId="5B1859F2" w14:textId="77777777" w:rsidR="00E0016D" w:rsidRPr="00A2595B" w:rsidRDefault="00E0016D" w:rsidP="00D958D6">
            <w:pPr>
              <w:jc w:val="both"/>
              <w:rPr>
                <w:rFonts w:ascii="Cambria" w:hAnsi="Cambria"/>
                <w:sz w:val="24"/>
                <w:szCs w:val="24"/>
                <w:lang w:val="en-US"/>
              </w:rPr>
            </w:pPr>
            <w:r w:rsidRPr="00D958D6">
              <w:rPr>
                <w:rFonts w:ascii="Cambria" w:hAnsi="Cambria"/>
                <w:sz w:val="24"/>
                <w:szCs w:val="24"/>
                <w:lang w:val="en-US"/>
              </w:rPr>
              <w:t>Funded the recruitment of a consultant to finalize the OAFLA draft strategic plan 2014-2018</w:t>
            </w:r>
          </w:p>
          <w:p w14:paraId="503F8A94" w14:textId="77777777" w:rsidR="00325CD3" w:rsidRPr="00F34024" w:rsidRDefault="00325CD3" w:rsidP="009C4DD5">
            <w:pPr>
              <w:jc w:val="both"/>
              <w:rPr>
                <w:rFonts w:ascii="Cambria" w:hAnsi="Cambria"/>
                <w:sz w:val="24"/>
                <w:szCs w:val="24"/>
                <w:highlight w:val="yellow"/>
                <w:lang w:val="en-US"/>
              </w:rPr>
            </w:pPr>
          </w:p>
        </w:tc>
        <w:tc>
          <w:tcPr>
            <w:tcW w:w="4675" w:type="dxa"/>
          </w:tcPr>
          <w:p w14:paraId="30B43EA9" w14:textId="24E295AD" w:rsidR="00325CD3" w:rsidRDefault="001B1620" w:rsidP="00A44A94">
            <w:pPr>
              <w:jc w:val="both"/>
              <w:rPr>
                <w:rFonts w:ascii="Cambria" w:hAnsi="Cambria"/>
                <w:sz w:val="24"/>
                <w:szCs w:val="24"/>
                <w:lang w:val="en-US"/>
              </w:rPr>
            </w:pPr>
            <w:r>
              <w:rPr>
                <w:rFonts w:ascii="Cambria" w:hAnsi="Cambria"/>
                <w:sz w:val="24"/>
                <w:szCs w:val="24"/>
                <w:lang w:val="en-US"/>
              </w:rPr>
              <w:lastRenderedPageBreak/>
              <w:t>10,000</w:t>
            </w:r>
          </w:p>
        </w:tc>
      </w:tr>
      <w:tr w:rsidR="009C4DD5" w:rsidRPr="00D904E5" w14:paraId="0A86F3CA" w14:textId="77777777" w:rsidTr="00325CD3">
        <w:tc>
          <w:tcPr>
            <w:tcW w:w="4675" w:type="dxa"/>
          </w:tcPr>
          <w:p w14:paraId="37B82C9B" w14:textId="752CC77A" w:rsidR="009C4DD5" w:rsidRDefault="00D904E5" w:rsidP="00D958D6">
            <w:pPr>
              <w:jc w:val="both"/>
              <w:rPr>
                <w:rFonts w:ascii="Cambria" w:hAnsi="Cambria"/>
                <w:sz w:val="24"/>
                <w:szCs w:val="24"/>
                <w:lang w:val="en-US"/>
              </w:rPr>
            </w:pPr>
            <w:r w:rsidRPr="00D904E5">
              <w:rPr>
                <w:rFonts w:ascii="Cambria" w:hAnsi="Cambria"/>
                <w:sz w:val="24"/>
                <w:szCs w:val="24"/>
                <w:lang w:val="en-US"/>
              </w:rPr>
              <w:lastRenderedPageBreak/>
              <w:t>2014-2015 Directory</w:t>
            </w:r>
          </w:p>
          <w:p w14:paraId="2F9409EE" w14:textId="77777777" w:rsidR="009C4DD5" w:rsidRPr="00D958D6" w:rsidRDefault="009C4DD5" w:rsidP="00D958D6">
            <w:pPr>
              <w:jc w:val="both"/>
              <w:rPr>
                <w:rFonts w:ascii="Cambria" w:hAnsi="Cambria"/>
                <w:sz w:val="24"/>
                <w:szCs w:val="24"/>
                <w:lang w:val="en-US"/>
              </w:rPr>
            </w:pPr>
          </w:p>
        </w:tc>
        <w:tc>
          <w:tcPr>
            <w:tcW w:w="4675" w:type="dxa"/>
          </w:tcPr>
          <w:p w14:paraId="5D4DBE36" w14:textId="2394C73F" w:rsidR="009C4DD5" w:rsidRDefault="001B1620" w:rsidP="00A44A94">
            <w:pPr>
              <w:jc w:val="both"/>
              <w:rPr>
                <w:rFonts w:ascii="Cambria" w:hAnsi="Cambria"/>
                <w:sz w:val="24"/>
                <w:szCs w:val="24"/>
                <w:lang w:val="en-US"/>
              </w:rPr>
            </w:pPr>
            <w:r>
              <w:rPr>
                <w:rFonts w:ascii="Cambria" w:hAnsi="Cambria"/>
                <w:sz w:val="24"/>
                <w:szCs w:val="24"/>
                <w:lang w:val="en-US"/>
              </w:rPr>
              <w:t>11,544</w:t>
            </w:r>
          </w:p>
        </w:tc>
      </w:tr>
      <w:tr w:rsidR="00D81D75" w:rsidRPr="008D3A05" w14:paraId="18E07B1B" w14:textId="77777777" w:rsidTr="009C4DD5">
        <w:trPr>
          <w:trHeight w:val="1700"/>
        </w:trPr>
        <w:tc>
          <w:tcPr>
            <w:tcW w:w="4675" w:type="dxa"/>
          </w:tcPr>
          <w:p w14:paraId="76433B82" w14:textId="77777777" w:rsidR="00D81D75" w:rsidRPr="006B2444" w:rsidRDefault="006B2444" w:rsidP="00D81D75">
            <w:pPr>
              <w:jc w:val="both"/>
              <w:rPr>
                <w:rFonts w:ascii="Cambria" w:hAnsi="Cambria"/>
                <w:b/>
                <w:sz w:val="24"/>
                <w:szCs w:val="24"/>
                <w:lang w:val="en-US"/>
              </w:rPr>
            </w:pPr>
            <w:r w:rsidRPr="006B2444">
              <w:rPr>
                <w:rFonts w:ascii="Cambria" w:hAnsi="Cambria"/>
                <w:b/>
                <w:sz w:val="24"/>
                <w:szCs w:val="24"/>
                <w:lang w:val="en-US"/>
              </w:rPr>
              <w:t>2014 PFA:</w:t>
            </w:r>
          </w:p>
          <w:p w14:paraId="0C4EF419" w14:textId="77777777" w:rsidR="00813010" w:rsidRDefault="00813010" w:rsidP="00D81D75">
            <w:pPr>
              <w:jc w:val="both"/>
              <w:rPr>
                <w:rFonts w:ascii="Cambria" w:hAnsi="Cambria"/>
                <w:sz w:val="24"/>
                <w:szCs w:val="24"/>
                <w:lang w:val="en-US"/>
              </w:rPr>
            </w:pPr>
          </w:p>
          <w:p w14:paraId="4BF71EF3" w14:textId="77777777" w:rsidR="00D81D75" w:rsidRPr="00D81D75" w:rsidRDefault="00D81D75" w:rsidP="00D81D75">
            <w:pPr>
              <w:jc w:val="both"/>
              <w:rPr>
                <w:rFonts w:ascii="Cambria" w:hAnsi="Cambria"/>
                <w:sz w:val="24"/>
                <w:szCs w:val="24"/>
                <w:lang w:val="en-US"/>
              </w:rPr>
            </w:pPr>
            <w:r w:rsidRPr="00D81D75">
              <w:rPr>
                <w:rFonts w:ascii="Cambria" w:hAnsi="Cambria"/>
                <w:sz w:val="24"/>
                <w:szCs w:val="24"/>
                <w:lang w:val="en-US"/>
              </w:rPr>
              <w:t>Supported the OAFLA secretariats administrative and operational costs for the second half of the 2014 financial year</w:t>
            </w:r>
          </w:p>
          <w:p w14:paraId="626B2F23" w14:textId="77777777" w:rsidR="00D81D75" w:rsidRPr="00D81D75" w:rsidRDefault="00D81D75" w:rsidP="00D81D75">
            <w:pPr>
              <w:jc w:val="both"/>
              <w:rPr>
                <w:rFonts w:ascii="Cambria" w:hAnsi="Cambria"/>
                <w:sz w:val="24"/>
                <w:szCs w:val="24"/>
                <w:lang w:val="en-US"/>
              </w:rPr>
            </w:pPr>
          </w:p>
        </w:tc>
        <w:tc>
          <w:tcPr>
            <w:tcW w:w="4675" w:type="dxa"/>
          </w:tcPr>
          <w:p w14:paraId="44FC29E8" w14:textId="77777777" w:rsidR="00D81D75" w:rsidRDefault="007F2EC1" w:rsidP="00A44A94">
            <w:pPr>
              <w:jc w:val="both"/>
              <w:rPr>
                <w:rFonts w:ascii="Cambria" w:hAnsi="Cambria"/>
                <w:sz w:val="24"/>
                <w:szCs w:val="24"/>
                <w:lang w:val="en-US"/>
              </w:rPr>
            </w:pPr>
            <w:r>
              <w:rPr>
                <w:rFonts w:ascii="Cambria" w:hAnsi="Cambria"/>
                <w:sz w:val="24"/>
                <w:szCs w:val="24"/>
                <w:lang w:val="en-GB"/>
              </w:rPr>
              <w:t>80,915</w:t>
            </w:r>
          </w:p>
        </w:tc>
      </w:tr>
      <w:tr w:rsidR="00E337A8" w:rsidRPr="00536C47" w14:paraId="413FB3BC" w14:textId="77777777" w:rsidTr="00325CD3">
        <w:tc>
          <w:tcPr>
            <w:tcW w:w="4675" w:type="dxa"/>
          </w:tcPr>
          <w:p w14:paraId="76DF7BC5" w14:textId="77777777" w:rsidR="006B2444" w:rsidRDefault="006B2444" w:rsidP="00D81D75">
            <w:pPr>
              <w:jc w:val="both"/>
              <w:rPr>
                <w:rFonts w:ascii="Cambria" w:hAnsi="Cambria"/>
                <w:sz w:val="24"/>
                <w:szCs w:val="24"/>
                <w:lang w:val="en-US"/>
              </w:rPr>
            </w:pPr>
          </w:p>
          <w:p w14:paraId="769C20E9" w14:textId="77777777" w:rsidR="00A2595B" w:rsidRDefault="007D6930" w:rsidP="008D0D69">
            <w:pPr>
              <w:jc w:val="both"/>
              <w:rPr>
                <w:rFonts w:ascii="Cambria" w:hAnsi="Cambria"/>
                <w:sz w:val="24"/>
                <w:szCs w:val="24"/>
                <w:lang w:val="en-US"/>
              </w:rPr>
            </w:pPr>
            <w:r>
              <w:rPr>
                <w:rFonts w:ascii="Cambria" w:hAnsi="Cambria"/>
                <w:sz w:val="24"/>
                <w:szCs w:val="24"/>
                <w:lang w:val="en-US"/>
              </w:rPr>
              <w:t>Covered the travel cost of the ES to Ghana</w:t>
            </w:r>
            <w:r w:rsidR="00A35FEE">
              <w:rPr>
                <w:rFonts w:ascii="Cambria" w:hAnsi="Cambria"/>
                <w:sz w:val="24"/>
                <w:szCs w:val="24"/>
                <w:lang w:val="en-US"/>
              </w:rPr>
              <w:t>(8-11 Sept 2015)</w:t>
            </w:r>
            <w:r>
              <w:rPr>
                <w:rFonts w:ascii="Cambria" w:hAnsi="Cambria"/>
                <w:sz w:val="24"/>
                <w:szCs w:val="24"/>
                <w:lang w:val="en-US"/>
              </w:rPr>
              <w:t xml:space="preserve"> for the meeting with UNAIDS and the OAFLA President to discuss about the OAFLA president priorities and UNAIDS support in this regard </w:t>
            </w:r>
          </w:p>
          <w:p w14:paraId="5EA77DA8" w14:textId="77777777" w:rsidR="00E337A8" w:rsidRDefault="00E337A8" w:rsidP="00D81D75">
            <w:pPr>
              <w:jc w:val="both"/>
              <w:rPr>
                <w:rFonts w:ascii="Cambria" w:hAnsi="Cambria"/>
                <w:sz w:val="24"/>
                <w:szCs w:val="24"/>
                <w:lang w:val="en-US"/>
              </w:rPr>
            </w:pPr>
          </w:p>
          <w:p w14:paraId="5A8C8F57" w14:textId="77777777" w:rsidR="00E337A8" w:rsidRDefault="00E337A8" w:rsidP="00D81D75">
            <w:pPr>
              <w:jc w:val="both"/>
              <w:rPr>
                <w:rFonts w:ascii="Cambria" w:hAnsi="Cambria"/>
                <w:sz w:val="24"/>
                <w:szCs w:val="24"/>
                <w:lang w:val="en-US"/>
              </w:rPr>
            </w:pPr>
          </w:p>
        </w:tc>
        <w:tc>
          <w:tcPr>
            <w:tcW w:w="4675" w:type="dxa"/>
          </w:tcPr>
          <w:p w14:paraId="5D63D95D" w14:textId="77777777" w:rsidR="00E337A8" w:rsidRDefault="00E337A8" w:rsidP="00A44A94">
            <w:pPr>
              <w:jc w:val="both"/>
              <w:rPr>
                <w:rFonts w:ascii="Cambria" w:hAnsi="Cambria"/>
                <w:sz w:val="24"/>
                <w:szCs w:val="24"/>
                <w:lang w:val="en-US"/>
              </w:rPr>
            </w:pPr>
          </w:p>
          <w:p w14:paraId="6452381E" w14:textId="3910C9C3" w:rsidR="000D312D" w:rsidRDefault="00E64823" w:rsidP="00A44A94">
            <w:pPr>
              <w:jc w:val="both"/>
              <w:rPr>
                <w:rFonts w:ascii="Cambria" w:hAnsi="Cambria"/>
                <w:sz w:val="24"/>
                <w:szCs w:val="24"/>
                <w:lang w:val="en-US"/>
              </w:rPr>
            </w:pPr>
            <w:r>
              <w:rPr>
                <w:rFonts w:ascii="Cambria" w:hAnsi="Cambria"/>
                <w:sz w:val="24"/>
                <w:szCs w:val="24"/>
                <w:lang w:val="en-US"/>
              </w:rPr>
              <w:t>2,454</w:t>
            </w:r>
          </w:p>
        </w:tc>
      </w:tr>
      <w:tr w:rsidR="00D81D75" w:rsidRPr="00A35FEE" w14:paraId="0E6AED0A" w14:textId="77777777" w:rsidTr="00325CD3">
        <w:tc>
          <w:tcPr>
            <w:tcW w:w="4675" w:type="dxa"/>
          </w:tcPr>
          <w:p w14:paraId="43DF0F29" w14:textId="77777777" w:rsidR="00D81D75" w:rsidRPr="00855D87" w:rsidRDefault="00D81D75" w:rsidP="00D81D75">
            <w:pPr>
              <w:jc w:val="both"/>
              <w:rPr>
                <w:rFonts w:ascii="Cambria" w:hAnsi="Cambria"/>
                <w:b/>
                <w:sz w:val="24"/>
                <w:szCs w:val="24"/>
                <w:lang w:val="en-US"/>
              </w:rPr>
            </w:pPr>
          </w:p>
          <w:p w14:paraId="5F5565E5" w14:textId="77777777" w:rsidR="00855D87" w:rsidRPr="00855D87" w:rsidRDefault="00855D87" w:rsidP="00855D87">
            <w:pPr>
              <w:jc w:val="both"/>
              <w:rPr>
                <w:rFonts w:ascii="Cambria" w:hAnsi="Cambria"/>
                <w:b/>
                <w:sz w:val="24"/>
                <w:szCs w:val="24"/>
                <w:lang w:val="en-US"/>
              </w:rPr>
            </w:pPr>
            <w:r w:rsidRPr="00855D87">
              <w:rPr>
                <w:rFonts w:ascii="Cambria" w:hAnsi="Cambria"/>
                <w:b/>
                <w:sz w:val="24"/>
                <w:szCs w:val="24"/>
                <w:lang w:val="en-US"/>
              </w:rPr>
              <w:t>2015 PFA:</w:t>
            </w:r>
          </w:p>
          <w:p w14:paraId="6A32DF66" w14:textId="77777777" w:rsidR="00855D87" w:rsidRDefault="00855D87" w:rsidP="00855D87">
            <w:pPr>
              <w:jc w:val="both"/>
              <w:rPr>
                <w:rFonts w:ascii="Cambria" w:hAnsi="Cambria"/>
                <w:sz w:val="24"/>
                <w:szCs w:val="24"/>
                <w:lang w:val="en-US"/>
              </w:rPr>
            </w:pPr>
          </w:p>
          <w:p w14:paraId="3CB14AC2" w14:textId="77777777" w:rsidR="00813010" w:rsidRPr="00A36D09" w:rsidRDefault="00813010" w:rsidP="00855D87">
            <w:pPr>
              <w:pStyle w:val="ListParagraph"/>
              <w:numPr>
                <w:ilvl w:val="0"/>
                <w:numId w:val="41"/>
              </w:numPr>
              <w:jc w:val="both"/>
              <w:rPr>
                <w:rFonts w:ascii="Cambria" w:hAnsi="Cambria"/>
                <w:sz w:val="24"/>
                <w:szCs w:val="24"/>
                <w:lang w:val="en-US"/>
              </w:rPr>
            </w:pPr>
            <w:r w:rsidRPr="00855D87">
              <w:rPr>
                <w:rFonts w:ascii="Cambria" w:hAnsi="Cambria"/>
                <w:bCs/>
                <w:sz w:val="24"/>
                <w:szCs w:val="24"/>
                <w:lang w:val="en-US"/>
              </w:rPr>
              <w:t>15</w:t>
            </w:r>
            <w:r w:rsidRPr="00855D87">
              <w:rPr>
                <w:rFonts w:ascii="Cambria" w:hAnsi="Cambria"/>
                <w:bCs/>
                <w:sz w:val="24"/>
                <w:szCs w:val="24"/>
                <w:vertAlign w:val="superscript"/>
                <w:lang w:val="en-US"/>
              </w:rPr>
              <w:t>th</w:t>
            </w:r>
            <w:r w:rsidRPr="00855D87">
              <w:rPr>
                <w:rFonts w:ascii="Cambria" w:hAnsi="Cambria"/>
                <w:bCs/>
                <w:sz w:val="24"/>
                <w:szCs w:val="24"/>
                <w:lang w:val="en-US"/>
              </w:rPr>
              <w:t xml:space="preserve">  Ordinary General Assembly which was held in South Africa, Johannesburg 11-15 June 2015</w:t>
            </w:r>
          </w:p>
          <w:p w14:paraId="788DD43B" w14:textId="77777777" w:rsidR="00A36D09" w:rsidRPr="00855D87" w:rsidRDefault="00A36D09" w:rsidP="00A36D09">
            <w:pPr>
              <w:pStyle w:val="ListParagraph"/>
              <w:jc w:val="both"/>
              <w:rPr>
                <w:rFonts w:ascii="Cambria" w:hAnsi="Cambria"/>
                <w:sz w:val="24"/>
                <w:szCs w:val="24"/>
                <w:lang w:val="en-US"/>
              </w:rPr>
            </w:pPr>
          </w:p>
          <w:p w14:paraId="7413E0E1" w14:textId="77777777" w:rsidR="00A24517" w:rsidRDefault="00813010" w:rsidP="00A36D09">
            <w:pPr>
              <w:pStyle w:val="ListParagraph"/>
              <w:numPr>
                <w:ilvl w:val="0"/>
                <w:numId w:val="32"/>
              </w:numPr>
              <w:jc w:val="both"/>
              <w:rPr>
                <w:rFonts w:ascii="Cambria" w:hAnsi="Cambria"/>
                <w:sz w:val="24"/>
                <w:szCs w:val="24"/>
                <w:lang w:val="en-US"/>
              </w:rPr>
            </w:pPr>
            <w:r>
              <w:rPr>
                <w:rFonts w:ascii="Cambria" w:hAnsi="Cambria"/>
                <w:sz w:val="24"/>
                <w:szCs w:val="24"/>
                <w:lang w:val="en-US"/>
              </w:rPr>
              <w:t>OAFLA 2015 members director</w:t>
            </w:r>
          </w:p>
          <w:p w14:paraId="39A704E9" w14:textId="77777777" w:rsidR="00A36D09" w:rsidRPr="00A36D09" w:rsidRDefault="00A36D09" w:rsidP="00A36D09">
            <w:pPr>
              <w:pStyle w:val="ListParagraph"/>
              <w:jc w:val="both"/>
              <w:rPr>
                <w:rFonts w:ascii="Cambria" w:hAnsi="Cambria"/>
                <w:sz w:val="24"/>
                <w:szCs w:val="24"/>
                <w:lang w:val="en-US"/>
              </w:rPr>
            </w:pPr>
          </w:p>
          <w:p w14:paraId="57742B25" w14:textId="77777777" w:rsidR="000042D3" w:rsidRPr="000042D3" w:rsidRDefault="00813010" w:rsidP="00A24517">
            <w:pPr>
              <w:pStyle w:val="ListParagraph"/>
              <w:numPr>
                <w:ilvl w:val="0"/>
                <w:numId w:val="32"/>
              </w:numPr>
              <w:rPr>
                <w:rFonts w:ascii="Cambria" w:hAnsi="Cambria"/>
                <w:i/>
                <w:sz w:val="24"/>
                <w:szCs w:val="24"/>
                <w:lang w:val="en-GB"/>
              </w:rPr>
            </w:pPr>
            <w:r>
              <w:rPr>
                <w:rFonts w:ascii="Cambria" w:hAnsi="Cambria"/>
                <w:sz w:val="24"/>
                <w:szCs w:val="24"/>
                <w:lang w:val="en-US"/>
              </w:rPr>
              <w:t>OAFLA round table in the margins of the 70</w:t>
            </w:r>
            <w:r w:rsidRPr="00813010">
              <w:rPr>
                <w:rFonts w:ascii="Cambria" w:hAnsi="Cambria"/>
                <w:sz w:val="24"/>
                <w:szCs w:val="24"/>
                <w:vertAlign w:val="superscript"/>
                <w:lang w:val="en-US"/>
              </w:rPr>
              <w:t>th</w:t>
            </w:r>
            <w:r>
              <w:rPr>
                <w:rFonts w:ascii="Cambria" w:hAnsi="Cambria"/>
                <w:sz w:val="24"/>
                <w:szCs w:val="24"/>
                <w:lang w:val="en-US"/>
              </w:rPr>
              <w:t xml:space="preserve"> UNGA held in September 28, 2015</w:t>
            </w:r>
            <w:r w:rsidR="000042D3">
              <w:rPr>
                <w:rFonts w:ascii="Cambria" w:hAnsi="Cambria"/>
                <w:sz w:val="24"/>
                <w:szCs w:val="24"/>
                <w:lang w:val="en-US"/>
              </w:rPr>
              <w:t>:</w:t>
            </w:r>
            <w:r w:rsidR="000042D3" w:rsidRPr="000042D3">
              <w:rPr>
                <w:rFonts w:eastAsiaTheme="minorEastAsia"/>
                <w:b/>
                <w:i/>
                <w:sz w:val="24"/>
                <w:szCs w:val="24"/>
                <w:lang w:val="en-GB"/>
              </w:rPr>
              <w:t xml:space="preserve"> </w:t>
            </w:r>
            <w:r w:rsidR="000042D3">
              <w:rPr>
                <w:rFonts w:eastAsiaTheme="minorEastAsia"/>
                <w:b/>
                <w:i/>
                <w:sz w:val="24"/>
                <w:szCs w:val="24"/>
                <w:lang w:val="en-GB"/>
              </w:rPr>
              <w:t>‘</w:t>
            </w:r>
            <w:r w:rsidR="000042D3" w:rsidRPr="000042D3">
              <w:rPr>
                <w:rFonts w:eastAsiaTheme="minorEastAsia"/>
                <w:i/>
                <w:sz w:val="24"/>
                <w:szCs w:val="24"/>
                <w:lang w:val="en-GB"/>
              </w:rPr>
              <w:t>’</w:t>
            </w:r>
            <w:r w:rsidR="000042D3" w:rsidRPr="000042D3">
              <w:rPr>
                <w:rFonts w:ascii="Cambria" w:hAnsi="Cambria"/>
                <w:i/>
                <w:sz w:val="24"/>
                <w:szCs w:val="24"/>
                <w:lang w:val="en-GB"/>
              </w:rPr>
              <w:t>Building on MDG’s to invest in the Post 2015 Development Agenda’’</w:t>
            </w:r>
            <w:r w:rsidR="000042D3" w:rsidRPr="000042D3">
              <w:rPr>
                <w:rFonts w:ascii="Cambria" w:hAnsi="Cambria"/>
                <w:sz w:val="24"/>
                <w:szCs w:val="24"/>
                <w:highlight w:val="yellow"/>
                <w:lang w:val="en-GB"/>
              </w:rPr>
              <w:t xml:space="preserve"> </w:t>
            </w:r>
            <w:r w:rsidR="000042D3" w:rsidRPr="000042D3">
              <w:rPr>
                <w:rFonts w:ascii="Cambria" w:hAnsi="Cambria"/>
                <w:sz w:val="24"/>
                <w:szCs w:val="24"/>
                <w:lang w:val="en-GB"/>
              </w:rPr>
              <w:t>Roundtable I:  ‘</w:t>
            </w:r>
            <w:r w:rsidR="000042D3" w:rsidRPr="000042D3">
              <w:rPr>
                <w:rFonts w:ascii="Cambria" w:hAnsi="Cambria"/>
                <w:i/>
                <w:sz w:val="24"/>
                <w:szCs w:val="24"/>
                <w:lang w:val="en-GB"/>
              </w:rPr>
              <w:t xml:space="preserve">Strengthening Initiatives and Partnerships for the Treatment and Prevention of HIV/AIDS for Adolescents and Youth’ </w:t>
            </w:r>
          </w:p>
          <w:p w14:paraId="1EA815BE" w14:textId="77777777" w:rsidR="00813010" w:rsidRPr="000042D3" w:rsidRDefault="00813010" w:rsidP="000042D3">
            <w:pPr>
              <w:pStyle w:val="ListParagraph"/>
              <w:jc w:val="both"/>
              <w:rPr>
                <w:rFonts w:ascii="Cambria" w:hAnsi="Cambria"/>
                <w:sz w:val="24"/>
                <w:szCs w:val="24"/>
                <w:lang w:val="en-US"/>
              </w:rPr>
            </w:pPr>
          </w:p>
          <w:p w14:paraId="3156D1B2" w14:textId="77777777" w:rsidR="00553738" w:rsidRDefault="00553738" w:rsidP="00A24517">
            <w:pPr>
              <w:pStyle w:val="ListParagraph"/>
              <w:numPr>
                <w:ilvl w:val="0"/>
                <w:numId w:val="32"/>
              </w:numPr>
              <w:jc w:val="both"/>
              <w:rPr>
                <w:rFonts w:ascii="Cambria" w:hAnsi="Cambria"/>
                <w:sz w:val="24"/>
                <w:szCs w:val="24"/>
                <w:lang w:val="en-US"/>
              </w:rPr>
            </w:pPr>
            <w:r>
              <w:rPr>
                <w:rFonts w:ascii="Cambria" w:hAnsi="Cambria"/>
                <w:sz w:val="24"/>
                <w:szCs w:val="24"/>
                <w:lang w:val="en-US"/>
              </w:rPr>
              <w:t>The OAFLA Gala tool kit</w:t>
            </w:r>
          </w:p>
          <w:p w14:paraId="6AB771ED" w14:textId="77777777" w:rsidR="00A24517" w:rsidRPr="00A24517" w:rsidRDefault="00A24517" w:rsidP="00A24517">
            <w:pPr>
              <w:pStyle w:val="ListParagraph"/>
              <w:rPr>
                <w:rFonts w:ascii="Cambria" w:hAnsi="Cambria"/>
                <w:sz w:val="24"/>
                <w:szCs w:val="24"/>
                <w:lang w:val="en-US"/>
              </w:rPr>
            </w:pPr>
          </w:p>
          <w:p w14:paraId="1A9A9041" w14:textId="77777777" w:rsidR="00A24517" w:rsidRDefault="00A24517" w:rsidP="00A24517">
            <w:pPr>
              <w:pStyle w:val="ListParagraph"/>
              <w:jc w:val="both"/>
              <w:rPr>
                <w:rFonts w:ascii="Cambria" w:hAnsi="Cambria"/>
                <w:sz w:val="24"/>
                <w:szCs w:val="24"/>
                <w:lang w:val="en-US"/>
              </w:rPr>
            </w:pPr>
          </w:p>
          <w:p w14:paraId="78592432" w14:textId="77777777" w:rsidR="00D81D75" w:rsidRPr="00DF2BCB" w:rsidRDefault="00597601" w:rsidP="00A24517">
            <w:pPr>
              <w:pStyle w:val="ListParagraph"/>
              <w:numPr>
                <w:ilvl w:val="0"/>
                <w:numId w:val="32"/>
              </w:numPr>
              <w:jc w:val="both"/>
              <w:rPr>
                <w:rFonts w:ascii="Cambria" w:hAnsi="Cambria"/>
                <w:sz w:val="24"/>
                <w:szCs w:val="24"/>
                <w:lang w:val="en-US"/>
              </w:rPr>
            </w:pPr>
            <w:r>
              <w:rPr>
                <w:rFonts w:ascii="Cambria" w:hAnsi="Cambria"/>
                <w:sz w:val="24"/>
                <w:szCs w:val="24"/>
                <w:lang w:val="en-US"/>
              </w:rPr>
              <w:t>Travel cost of 2 OAFLA secretariat staffs</w:t>
            </w:r>
            <w:r w:rsidR="00553738">
              <w:rPr>
                <w:rFonts w:ascii="Cambria" w:hAnsi="Cambria"/>
                <w:sz w:val="24"/>
                <w:szCs w:val="24"/>
                <w:lang w:val="en-US"/>
              </w:rPr>
              <w:t xml:space="preserve"> OAFLA session </w:t>
            </w:r>
            <w:r w:rsidR="00553738" w:rsidRPr="00553738">
              <w:rPr>
                <w:rFonts w:ascii="Cambria" w:hAnsi="Cambria"/>
                <w:sz w:val="24"/>
                <w:szCs w:val="24"/>
                <w:lang w:val="en-US"/>
              </w:rPr>
              <w:t xml:space="preserve">at </w:t>
            </w:r>
            <w:r w:rsidR="00553738" w:rsidRPr="00553738">
              <w:rPr>
                <w:rFonts w:ascii="Cambria" w:hAnsi="Cambria"/>
                <w:sz w:val="24"/>
                <w:szCs w:val="24"/>
                <w:lang w:val="en-GB"/>
              </w:rPr>
              <w:t>the 18</w:t>
            </w:r>
            <w:r w:rsidR="00553738" w:rsidRPr="00553738">
              <w:rPr>
                <w:rFonts w:ascii="Cambria" w:hAnsi="Cambria"/>
                <w:sz w:val="24"/>
                <w:szCs w:val="24"/>
                <w:vertAlign w:val="superscript"/>
                <w:lang w:val="en-GB"/>
              </w:rPr>
              <w:t>th</w:t>
            </w:r>
            <w:r w:rsidR="00553738" w:rsidRPr="00553738">
              <w:rPr>
                <w:rFonts w:ascii="Cambria" w:hAnsi="Cambria"/>
                <w:sz w:val="24"/>
                <w:szCs w:val="24"/>
                <w:lang w:val="en-GB"/>
              </w:rPr>
              <w:t xml:space="preserve"> International Conference on AIDS and STIs in Africa which was held  in </w:t>
            </w:r>
            <w:r w:rsidR="00553738" w:rsidRPr="00553738">
              <w:rPr>
                <w:rFonts w:ascii="Cambria" w:hAnsi="Cambria"/>
                <w:sz w:val="24"/>
                <w:szCs w:val="24"/>
                <w:lang w:val="en-GB"/>
              </w:rPr>
              <w:lastRenderedPageBreak/>
              <w:t>Zimbabwe Harare on 30</w:t>
            </w:r>
            <w:r w:rsidR="00553738" w:rsidRPr="00553738">
              <w:rPr>
                <w:rFonts w:ascii="Cambria" w:hAnsi="Cambria"/>
                <w:sz w:val="24"/>
                <w:szCs w:val="24"/>
                <w:vertAlign w:val="superscript"/>
                <w:lang w:val="en-GB"/>
              </w:rPr>
              <w:t>th</w:t>
            </w:r>
            <w:r w:rsidR="00553738" w:rsidRPr="00553738">
              <w:rPr>
                <w:rFonts w:ascii="Cambria" w:hAnsi="Cambria"/>
                <w:sz w:val="24"/>
                <w:szCs w:val="24"/>
                <w:lang w:val="en-GB"/>
              </w:rPr>
              <w:t xml:space="preserve"> November 2015</w:t>
            </w:r>
          </w:p>
          <w:p w14:paraId="45A1D647" w14:textId="77777777" w:rsidR="00DF2BCB" w:rsidRPr="00DF2BCB" w:rsidRDefault="00DF2BCB" w:rsidP="00DF2BCB">
            <w:pPr>
              <w:pStyle w:val="ListParagraph"/>
              <w:jc w:val="both"/>
              <w:rPr>
                <w:rFonts w:ascii="Cambria" w:hAnsi="Cambria"/>
                <w:sz w:val="24"/>
                <w:szCs w:val="24"/>
                <w:lang w:val="en-US"/>
              </w:rPr>
            </w:pPr>
          </w:p>
          <w:p w14:paraId="369CCA75" w14:textId="64F70FFA" w:rsidR="00DF2BCB" w:rsidRPr="00F45216" w:rsidRDefault="00DF2BCB" w:rsidP="00F45216">
            <w:pPr>
              <w:jc w:val="both"/>
              <w:rPr>
                <w:rFonts w:ascii="Cambria" w:hAnsi="Cambria"/>
                <w:sz w:val="24"/>
                <w:szCs w:val="24"/>
                <w:lang w:val="en-US"/>
              </w:rPr>
            </w:pPr>
          </w:p>
        </w:tc>
        <w:tc>
          <w:tcPr>
            <w:tcW w:w="4675" w:type="dxa"/>
          </w:tcPr>
          <w:p w14:paraId="380FB0DD" w14:textId="77777777" w:rsidR="00D81D75" w:rsidRDefault="00D81D75" w:rsidP="00A44A94">
            <w:pPr>
              <w:jc w:val="both"/>
              <w:rPr>
                <w:rFonts w:ascii="Cambria" w:hAnsi="Cambria"/>
                <w:sz w:val="24"/>
                <w:szCs w:val="24"/>
                <w:lang w:val="en-US"/>
              </w:rPr>
            </w:pPr>
          </w:p>
          <w:p w14:paraId="4D00D744" w14:textId="77777777" w:rsidR="00A36D09" w:rsidRDefault="00A36D09" w:rsidP="00A44A94">
            <w:pPr>
              <w:jc w:val="both"/>
              <w:rPr>
                <w:rFonts w:ascii="Cambria" w:hAnsi="Cambria"/>
                <w:sz w:val="24"/>
                <w:szCs w:val="24"/>
                <w:lang w:val="en-US"/>
              </w:rPr>
            </w:pPr>
          </w:p>
          <w:p w14:paraId="344F2265" w14:textId="77777777" w:rsidR="00A36D09" w:rsidRDefault="00A36D09" w:rsidP="00A44A94">
            <w:pPr>
              <w:jc w:val="both"/>
              <w:rPr>
                <w:rFonts w:ascii="Cambria" w:hAnsi="Cambria"/>
                <w:sz w:val="24"/>
                <w:szCs w:val="24"/>
                <w:lang w:val="en-US"/>
              </w:rPr>
            </w:pPr>
          </w:p>
          <w:p w14:paraId="5AE75C99" w14:textId="77777777" w:rsidR="00A36D09" w:rsidRDefault="00A36D09" w:rsidP="00A44A94">
            <w:pPr>
              <w:jc w:val="both"/>
              <w:rPr>
                <w:rFonts w:ascii="Cambria" w:hAnsi="Cambria"/>
                <w:sz w:val="24"/>
                <w:szCs w:val="24"/>
                <w:lang w:val="en-US"/>
              </w:rPr>
            </w:pPr>
          </w:p>
          <w:p w14:paraId="78D84699" w14:textId="77777777" w:rsidR="00A36D09" w:rsidRDefault="007F2EC1" w:rsidP="00A44A94">
            <w:pPr>
              <w:jc w:val="both"/>
              <w:rPr>
                <w:rFonts w:ascii="Cambria" w:hAnsi="Cambria"/>
                <w:sz w:val="24"/>
                <w:szCs w:val="24"/>
                <w:lang w:val="en-US"/>
              </w:rPr>
            </w:pPr>
            <w:r>
              <w:rPr>
                <w:rFonts w:ascii="Cambria" w:hAnsi="Cambria"/>
                <w:sz w:val="24"/>
                <w:szCs w:val="24"/>
                <w:lang w:val="en-US"/>
              </w:rPr>
              <w:t>12,752</w:t>
            </w:r>
          </w:p>
          <w:p w14:paraId="1C1966CD" w14:textId="77777777" w:rsidR="00A36D09" w:rsidRDefault="00A36D09" w:rsidP="00A44A94">
            <w:pPr>
              <w:jc w:val="both"/>
              <w:rPr>
                <w:rFonts w:ascii="Cambria" w:hAnsi="Cambria"/>
                <w:sz w:val="24"/>
                <w:szCs w:val="24"/>
                <w:lang w:val="en-US"/>
              </w:rPr>
            </w:pPr>
          </w:p>
          <w:p w14:paraId="15898CD5" w14:textId="77777777" w:rsidR="00A36D09" w:rsidRDefault="00A36D09" w:rsidP="00A44A94">
            <w:pPr>
              <w:jc w:val="both"/>
              <w:rPr>
                <w:rFonts w:ascii="Cambria" w:hAnsi="Cambria"/>
                <w:sz w:val="24"/>
                <w:szCs w:val="24"/>
                <w:lang w:val="en-US"/>
              </w:rPr>
            </w:pPr>
          </w:p>
          <w:p w14:paraId="58EC905C" w14:textId="77777777" w:rsidR="00A36D09" w:rsidRDefault="007F2EC1" w:rsidP="00A44A94">
            <w:pPr>
              <w:jc w:val="both"/>
              <w:rPr>
                <w:rFonts w:ascii="Cambria" w:hAnsi="Cambria"/>
                <w:sz w:val="24"/>
                <w:szCs w:val="24"/>
                <w:lang w:val="en-US"/>
              </w:rPr>
            </w:pPr>
            <w:r>
              <w:rPr>
                <w:rFonts w:ascii="Cambria" w:hAnsi="Cambria"/>
                <w:sz w:val="24"/>
                <w:szCs w:val="24"/>
                <w:lang w:val="en-US"/>
              </w:rPr>
              <w:t>11,506</w:t>
            </w:r>
          </w:p>
          <w:p w14:paraId="066AF01E" w14:textId="77777777" w:rsidR="00A36D09" w:rsidRDefault="00A36D09" w:rsidP="00A44A94">
            <w:pPr>
              <w:jc w:val="both"/>
              <w:rPr>
                <w:rFonts w:ascii="Cambria" w:hAnsi="Cambria"/>
                <w:sz w:val="24"/>
                <w:szCs w:val="24"/>
                <w:lang w:val="en-US"/>
              </w:rPr>
            </w:pPr>
          </w:p>
          <w:p w14:paraId="4F8A6871" w14:textId="77777777" w:rsidR="00A36D09" w:rsidRDefault="00A36D09" w:rsidP="00A44A94">
            <w:pPr>
              <w:jc w:val="both"/>
              <w:rPr>
                <w:rFonts w:ascii="Cambria" w:hAnsi="Cambria"/>
                <w:sz w:val="24"/>
                <w:szCs w:val="24"/>
                <w:lang w:val="en-US"/>
              </w:rPr>
            </w:pPr>
          </w:p>
          <w:p w14:paraId="0BD5A413" w14:textId="77777777" w:rsidR="00A36D09" w:rsidRDefault="007F2EC1" w:rsidP="00A44A94">
            <w:pPr>
              <w:jc w:val="both"/>
              <w:rPr>
                <w:rFonts w:ascii="Cambria" w:hAnsi="Cambria"/>
                <w:sz w:val="24"/>
                <w:szCs w:val="24"/>
                <w:lang w:val="en-US"/>
              </w:rPr>
            </w:pPr>
            <w:r>
              <w:rPr>
                <w:rFonts w:ascii="Cambria" w:hAnsi="Cambria"/>
                <w:sz w:val="24"/>
                <w:szCs w:val="24"/>
                <w:lang w:val="en-US"/>
              </w:rPr>
              <w:t>11,700</w:t>
            </w:r>
          </w:p>
          <w:p w14:paraId="1E042B65" w14:textId="77777777" w:rsidR="007F2EC1" w:rsidRDefault="007F2EC1" w:rsidP="00A44A94">
            <w:pPr>
              <w:jc w:val="both"/>
              <w:rPr>
                <w:rFonts w:ascii="Cambria" w:hAnsi="Cambria"/>
                <w:sz w:val="24"/>
                <w:szCs w:val="24"/>
                <w:lang w:val="en-US"/>
              </w:rPr>
            </w:pPr>
          </w:p>
          <w:p w14:paraId="210187E7" w14:textId="77777777" w:rsidR="007F2EC1" w:rsidRDefault="007F2EC1" w:rsidP="00A44A94">
            <w:pPr>
              <w:jc w:val="both"/>
              <w:rPr>
                <w:rFonts w:ascii="Cambria" w:hAnsi="Cambria"/>
                <w:sz w:val="24"/>
                <w:szCs w:val="24"/>
                <w:lang w:val="en-US"/>
              </w:rPr>
            </w:pPr>
          </w:p>
          <w:p w14:paraId="52C763F6" w14:textId="77777777" w:rsidR="007F2EC1" w:rsidRDefault="007F2EC1" w:rsidP="00A44A94">
            <w:pPr>
              <w:jc w:val="both"/>
              <w:rPr>
                <w:rFonts w:ascii="Cambria" w:hAnsi="Cambria"/>
                <w:sz w:val="24"/>
                <w:szCs w:val="24"/>
                <w:lang w:val="en-US"/>
              </w:rPr>
            </w:pPr>
          </w:p>
          <w:p w14:paraId="4652B34D" w14:textId="77777777" w:rsidR="007F2EC1" w:rsidRDefault="007F2EC1" w:rsidP="00A44A94">
            <w:pPr>
              <w:jc w:val="both"/>
              <w:rPr>
                <w:rFonts w:ascii="Cambria" w:hAnsi="Cambria"/>
                <w:sz w:val="24"/>
                <w:szCs w:val="24"/>
                <w:lang w:val="en-US"/>
              </w:rPr>
            </w:pPr>
          </w:p>
          <w:p w14:paraId="6DB57021" w14:textId="77777777" w:rsidR="007F2EC1" w:rsidRDefault="007F2EC1" w:rsidP="00A44A94">
            <w:pPr>
              <w:jc w:val="both"/>
              <w:rPr>
                <w:rFonts w:ascii="Cambria" w:hAnsi="Cambria"/>
                <w:sz w:val="24"/>
                <w:szCs w:val="24"/>
                <w:lang w:val="en-US"/>
              </w:rPr>
            </w:pPr>
          </w:p>
          <w:p w14:paraId="649B960D" w14:textId="77777777" w:rsidR="007F2EC1" w:rsidRDefault="007F2EC1" w:rsidP="00A44A94">
            <w:pPr>
              <w:jc w:val="both"/>
              <w:rPr>
                <w:rFonts w:ascii="Cambria" w:hAnsi="Cambria"/>
                <w:sz w:val="24"/>
                <w:szCs w:val="24"/>
                <w:lang w:val="en-US"/>
              </w:rPr>
            </w:pPr>
          </w:p>
          <w:p w14:paraId="3FD85880" w14:textId="77777777" w:rsidR="007F2EC1" w:rsidRDefault="007F2EC1" w:rsidP="00A44A94">
            <w:pPr>
              <w:jc w:val="both"/>
              <w:rPr>
                <w:rFonts w:ascii="Cambria" w:hAnsi="Cambria"/>
                <w:sz w:val="24"/>
                <w:szCs w:val="24"/>
                <w:lang w:val="en-US"/>
              </w:rPr>
            </w:pPr>
          </w:p>
          <w:p w14:paraId="69C7EFED" w14:textId="77777777" w:rsidR="007F2EC1" w:rsidRDefault="007F2EC1" w:rsidP="00A44A94">
            <w:pPr>
              <w:jc w:val="both"/>
              <w:rPr>
                <w:rFonts w:ascii="Cambria" w:hAnsi="Cambria"/>
                <w:sz w:val="24"/>
                <w:szCs w:val="24"/>
                <w:lang w:val="en-US"/>
              </w:rPr>
            </w:pPr>
            <w:r>
              <w:rPr>
                <w:rFonts w:ascii="Cambria" w:hAnsi="Cambria"/>
                <w:sz w:val="24"/>
                <w:szCs w:val="24"/>
                <w:lang w:val="en-US"/>
              </w:rPr>
              <w:t>706</w:t>
            </w:r>
          </w:p>
          <w:p w14:paraId="364C579A" w14:textId="77777777" w:rsidR="007F2EC1" w:rsidRDefault="007F2EC1" w:rsidP="00A44A94">
            <w:pPr>
              <w:jc w:val="both"/>
              <w:rPr>
                <w:rFonts w:ascii="Cambria" w:hAnsi="Cambria"/>
                <w:sz w:val="24"/>
                <w:szCs w:val="24"/>
                <w:lang w:val="en-US"/>
              </w:rPr>
            </w:pPr>
          </w:p>
          <w:p w14:paraId="29C97621" w14:textId="77777777" w:rsidR="007F2EC1" w:rsidRDefault="007F2EC1" w:rsidP="00A44A94">
            <w:pPr>
              <w:jc w:val="both"/>
              <w:rPr>
                <w:rFonts w:ascii="Cambria" w:hAnsi="Cambria"/>
                <w:sz w:val="24"/>
                <w:szCs w:val="24"/>
                <w:lang w:val="en-US"/>
              </w:rPr>
            </w:pPr>
          </w:p>
          <w:p w14:paraId="30C598E5" w14:textId="77777777" w:rsidR="007F2EC1" w:rsidRDefault="007F2EC1" w:rsidP="00A44A94">
            <w:pPr>
              <w:jc w:val="both"/>
              <w:rPr>
                <w:rFonts w:ascii="Cambria" w:hAnsi="Cambria"/>
                <w:sz w:val="24"/>
                <w:szCs w:val="24"/>
                <w:lang w:val="en-US"/>
              </w:rPr>
            </w:pPr>
          </w:p>
          <w:p w14:paraId="278758EB" w14:textId="77777777" w:rsidR="007F2EC1" w:rsidRDefault="007F2EC1" w:rsidP="00A44A94">
            <w:pPr>
              <w:jc w:val="both"/>
              <w:rPr>
                <w:rFonts w:ascii="Cambria" w:hAnsi="Cambria"/>
                <w:sz w:val="24"/>
                <w:szCs w:val="24"/>
                <w:lang w:val="en-US"/>
              </w:rPr>
            </w:pPr>
            <w:r>
              <w:rPr>
                <w:rFonts w:ascii="Cambria" w:hAnsi="Cambria"/>
                <w:sz w:val="24"/>
                <w:szCs w:val="24"/>
                <w:lang w:val="en-US"/>
              </w:rPr>
              <w:t>2,727</w:t>
            </w:r>
          </w:p>
        </w:tc>
      </w:tr>
      <w:tr w:rsidR="00D958D6" w:rsidRPr="008D3A05" w14:paraId="0BEF3B0B" w14:textId="77777777" w:rsidTr="00325CD3">
        <w:tc>
          <w:tcPr>
            <w:tcW w:w="4675" w:type="dxa"/>
          </w:tcPr>
          <w:p w14:paraId="37145EEB" w14:textId="77777777" w:rsidR="00D958D6" w:rsidRPr="00DF2BCB" w:rsidRDefault="00D958D6" w:rsidP="00D81D75">
            <w:pPr>
              <w:jc w:val="both"/>
              <w:rPr>
                <w:rFonts w:ascii="Cambria" w:hAnsi="Cambria"/>
                <w:sz w:val="24"/>
                <w:szCs w:val="24"/>
                <w:highlight w:val="yellow"/>
                <w:lang w:val="en-US"/>
              </w:rPr>
            </w:pPr>
          </w:p>
          <w:p w14:paraId="238A1F63" w14:textId="77777777" w:rsidR="00D958D6" w:rsidRPr="00DF2BCB" w:rsidRDefault="00D958D6" w:rsidP="00D81D75">
            <w:pPr>
              <w:jc w:val="both"/>
              <w:rPr>
                <w:rFonts w:ascii="Cambria" w:hAnsi="Cambria"/>
                <w:sz w:val="24"/>
                <w:szCs w:val="24"/>
                <w:highlight w:val="yellow"/>
                <w:lang w:val="en-US"/>
              </w:rPr>
            </w:pPr>
            <w:r w:rsidRPr="00F45216">
              <w:rPr>
                <w:rFonts w:ascii="Cambria" w:hAnsi="Cambria"/>
                <w:sz w:val="24"/>
                <w:szCs w:val="24"/>
                <w:lang w:val="en-US"/>
              </w:rPr>
              <w:t>Sub  total</w:t>
            </w:r>
          </w:p>
        </w:tc>
        <w:tc>
          <w:tcPr>
            <w:tcW w:w="4675" w:type="dxa"/>
          </w:tcPr>
          <w:p w14:paraId="04E2CD6B" w14:textId="4F29FEA0" w:rsidR="00D958D6" w:rsidRPr="00F45216" w:rsidRDefault="00F45216" w:rsidP="00A44A94">
            <w:pPr>
              <w:jc w:val="both"/>
              <w:rPr>
                <w:rFonts w:ascii="Cambria" w:hAnsi="Cambria"/>
                <w:sz w:val="24"/>
                <w:szCs w:val="24"/>
                <w:lang w:val="en-US"/>
              </w:rPr>
            </w:pPr>
            <w:r w:rsidRPr="00F45216">
              <w:rPr>
                <w:rFonts w:ascii="Cambria" w:hAnsi="Cambria"/>
                <w:sz w:val="24"/>
                <w:szCs w:val="24"/>
                <w:lang w:val="en-US"/>
              </w:rPr>
              <w:t>39,391</w:t>
            </w:r>
          </w:p>
        </w:tc>
      </w:tr>
      <w:tr w:rsidR="00AA44A9" w:rsidRPr="00E64823" w14:paraId="5D1DFB2E" w14:textId="77777777" w:rsidTr="00325CD3">
        <w:tc>
          <w:tcPr>
            <w:tcW w:w="4675" w:type="dxa"/>
          </w:tcPr>
          <w:p w14:paraId="73B8DF2C" w14:textId="77777777" w:rsidR="00AA44A9" w:rsidRDefault="00AA44A9" w:rsidP="00D81D75">
            <w:pPr>
              <w:jc w:val="both"/>
              <w:rPr>
                <w:rFonts w:ascii="Cambria" w:hAnsi="Cambria"/>
                <w:sz w:val="24"/>
                <w:szCs w:val="24"/>
                <w:lang w:val="en-US"/>
              </w:rPr>
            </w:pPr>
          </w:p>
          <w:p w14:paraId="16569472" w14:textId="77777777" w:rsidR="00AA44A9" w:rsidRDefault="00AA44A9" w:rsidP="00935699">
            <w:pPr>
              <w:jc w:val="both"/>
              <w:rPr>
                <w:rFonts w:ascii="Cambria" w:hAnsi="Cambria"/>
                <w:sz w:val="24"/>
                <w:szCs w:val="24"/>
                <w:lang w:val="en-US"/>
              </w:rPr>
            </w:pPr>
            <w:r>
              <w:rPr>
                <w:rFonts w:ascii="Cambria" w:hAnsi="Cambria"/>
                <w:sz w:val="24"/>
                <w:szCs w:val="24"/>
                <w:lang w:val="en-US"/>
              </w:rPr>
              <w:t xml:space="preserve"> UNAIDS covered the cost of the working lunch</w:t>
            </w:r>
            <w:r w:rsidR="002B7380">
              <w:rPr>
                <w:rFonts w:ascii="Cambria" w:hAnsi="Cambria"/>
                <w:sz w:val="24"/>
                <w:szCs w:val="24"/>
                <w:lang w:val="en-US"/>
              </w:rPr>
              <w:t>,</w:t>
            </w:r>
            <w:r w:rsidR="001B42EA">
              <w:rPr>
                <w:rFonts w:ascii="Cambria" w:hAnsi="Cambria"/>
                <w:sz w:val="24"/>
                <w:szCs w:val="24"/>
                <w:lang w:val="en-US"/>
              </w:rPr>
              <w:t xml:space="preserve"> held </w:t>
            </w:r>
            <w:r w:rsidR="001B42EA" w:rsidRPr="001B42EA">
              <w:rPr>
                <w:rFonts w:ascii="Cambria" w:hAnsi="Cambria"/>
                <w:sz w:val="24"/>
                <w:szCs w:val="24"/>
                <w:lang w:val="en-US"/>
              </w:rPr>
              <w:t>with</w:t>
            </w:r>
            <w:r w:rsidR="001B42EA">
              <w:rPr>
                <w:rFonts w:ascii="Cambria" w:hAnsi="Cambria"/>
                <w:sz w:val="24"/>
                <w:szCs w:val="24"/>
                <w:lang w:val="en-US"/>
              </w:rPr>
              <w:t xml:space="preserve"> ambassadors </w:t>
            </w:r>
            <w:r w:rsidR="00935699">
              <w:rPr>
                <w:rFonts w:ascii="Cambria" w:hAnsi="Cambria"/>
                <w:sz w:val="24"/>
                <w:szCs w:val="24"/>
                <w:lang w:val="en-US"/>
              </w:rPr>
              <w:t xml:space="preserve">of </w:t>
            </w:r>
            <w:r w:rsidR="001B42EA">
              <w:rPr>
                <w:rFonts w:ascii="Cambria" w:hAnsi="Cambria"/>
                <w:sz w:val="24"/>
                <w:szCs w:val="24"/>
                <w:lang w:val="en-US"/>
              </w:rPr>
              <w:t xml:space="preserve">countries which are chairing the </w:t>
            </w:r>
            <w:r w:rsidR="001B42EA" w:rsidRPr="001B42EA">
              <w:rPr>
                <w:rFonts w:ascii="Cambria" w:hAnsi="Cambria"/>
                <w:sz w:val="24"/>
                <w:szCs w:val="24"/>
                <w:lang w:val="en-US"/>
              </w:rPr>
              <w:t xml:space="preserve"> Regional Economic Commissions </w:t>
            </w:r>
            <w:r w:rsidR="001B42EA">
              <w:rPr>
                <w:rFonts w:ascii="Cambria" w:hAnsi="Cambria"/>
                <w:sz w:val="24"/>
                <w:szCs w:val="24"/>
                <w:lang w:val="en-US"/>
              </w:rPr>
              <w:t xml:space="preserve">, at the Radisson </w:t>
            </w:r>
            <w:proofErr w:type="spellStart"/>
            <w:r w:rsidR="001B42EA">
              <w:rPr>
                <w:rFonts w:ascii="Cambria" w:hAnsi="Cambria"/>
                <w:sz w:val="24"/>
                <w:szCs w:val="24"/>
                <w:lang w:val="en-US"/>
              </w:rPr>
              <w:t>Blu</w:t>
            </w:r>
            <w:proofErr w:type="spellEnd"/>
            <w:r w:rsidR="001B42EA">
              <w:rPr>
                <w:rFonts w:ascii="Cambria" w:hAnsi="Cambria"/>
                <w:sz w:val="24"/>
                <w:szCs w:val="24"/>
                <w:lang w:val="en-US"/>
              </w:rPr>
              <w:t xml:space="preserve"> in Addis Ababa</w:t>
            </w:r>
            <w:r>
              <w:rPr>
                <w:rFonts w:ascii="Cambria" w:hAnsi="Cambria"/>
                <w:sz w:val="24"/>
                <w:szCs w:val="24"/>
                <w:lang w:val="en-US"/>
              </w:rPr>
              <w:t xml:space="preserve">  November 19,2015</w:t>
            </w:r>
          </w:p>
        </w:tc>
        <w:tc>
          <w:tcPr>
            <w:tcW w:w="4675" w:type="dxa"/>
          </w:tcPr>
          <w:p w14:paraId="12899DD4" w14:textId="77777777" w:rsidR="00AA44A9" w:rsidRDefault="00AA44A9" w:rsidP="00A44A94">
            <w:pPr>
              <w:jc w:val="both"/>
              <w:rPr>
                <w:rFonts w:ascii="Cambria" w:hAnsi="Cambria"/>
                <w:sz w:val="24"/>
                <w:szCs w:val="24"/>
                <w:lang w:val="en-US"/>
              </w:rPr>
            </w:pPr>
          </w:p>
          <w:p w14:paraId="44787B46" w14:textId="111FFAF1" w:rsidR="00AA44A9" w:rsidRDefault="00E64823" w:rsidP="00A44A94">
            <w:pPr>
              <w:jc w:val="both"/>
              <w:rPr>
                <w:rFonts w:ascii="Cambria" w:hAnsi="Cambria"/>
                <w:sz w:val="24"/>
                <w:szCs w:val="24"/>
                <w:lang w:val="en-US"/>
              </w:rPr>
            </w:pPr>
            <w:r>
              <w:rPr>
                <w:rFonts w:ascii="Cambria" w:hAnsi="Cambria"/>
                <w:sz w:val="24"/>
                <w:szCs w:val="24"/>
                <w:lang w:val="en-US"/>
              </w:rPr>
              <w:t>272</w:t>
            </w:r>
          </w:p>
        </w:tc>
      </w:tr>
      <w:tr w:rsidR="00104FD7" w14:paraId="4880AD6B" w14:textId="77777777" w:rsidTr="00130AFD">
        <w:tc>
          <w:tcPr>
            <w:tcW w:w="9350" w:type="dxa"/>
            <w:gridSpan w:val="2"/>
          </w:tcPr>
          <w:p w14:paraId="6239E9E0" w14:textId="77777777" w:rsidR="00104FD7" w:rsidRPr="00B414A3" w:rsidRDefault="00104FD7" w:rsidP="00D81D75">
            <w:pPr>
              <w:jc w:val="both"/>
              <w:rPr>
                <w:rFonts w:ascii="Cambria" w:hAnsi="Cambria"/>
                <w:b/>
                <w:sz w:val="24"/>
                <w:szCs w:val="24"/>
                <w:lang w:val="en-US"/>
              </w:rPr>
            </w:pPr>
          </w:p>
          <w:p w14:paraId="62CE323B" w14:textId="746F409C" w:rsidR="00104FD7" w:rsidRPr="00B414A3" w:rsidRDefault="00104FD7" w:rsidP="00D81D75">
            <w:pPr>
              <w:jc w:val="both"/>
              <w:rPr>
                <w:rFonts w:ascii="Cambria" w:hAnsi="Cambria"/>
                <w:b/>
                <w:sz w:val="24"/>
                <w:szCs w:val="24"/>
                <w:lang w:val="en-US"/>
              </w:rPr>
            </w:pPr>
            <w:r w:rsidRPr="00B414A3">
              <w:rPr>
                <w:rFonts w:ascii="Cambria" w:hAnsi="Cambria"/>
                <w:b/>
                <w:sz w:val="24"/>
                <w:szCs w:val="24"/>
                <w:lang w:val="en-US"/>
              </w:rPr>
              <w:t>TOTAL</w:t>
            </w:r>
            <w:r w:rsidR="00F45216" w:rsidRPr="00B414A3">
              <w:rPr>
                <w:rFonts w:ascii="Cambria" w:hAnsi="Cambria"/>
                <w:b/>
                <w:sz w:val="24"/>
                <w:szCs w:val="24"/>
                <w:lang w:val="en-US"/>
              </w:rPr>
              <w:t xml:space="preserve">                                                                          415,358</w:t>
            </w:r>
          </w:p>
          <w:p w14:paraId="1B69E4F1" w14:textId="77777777" w:rsidR="00104FD7" w:rsidRDefault="00104FD7" w:rsidP="00A44A94">
            <w:pPr>
              <w:jc w:val="both"/>
              <w:rPr>
                <w:rFonts w:ascii="Cambria" w:hAnsi="Cambria"/>
                <w:sz w:val="24"/>
                <w:szCs w:val="24"/>
                <w:lang w:val="en-US"/>
              </w:rPr>
            </w:pPr>
          </w:p>
        </w:tc>
      </w:tr>
    </w:tbl>
    <w:p w14:paraId="0B89C0BC" w14:textId="77777777" w:rsidR="00325CD3" w:rsidRPr="00CA6316" w:rsidRDefault="00325CD3" w:rsidP="00A44A94">
      <w:pPr>
        <w:jc w:val="both"/>
        <w:rPr>
          <w:rFonts w:ascii="Cambria" w:hAnsi="Cambria"/>
          <w:b/>
          <w:sz w:val="24"/>
          <w:szCs w:val="24"/>
          <w:lang w:val="en-US"/>
        </w:rPr>
      </w:pPr>
    </w:p>
    <w:p w14:paraId="3EB39E20" w14:textId="77777777" w:rsidR="00CA6316" w:rsidRPr="00CA6316" w:rsidRDefault="00CA6316" w:rsidP="00CA6316">
      <w:pPr>
        <w:pStyle w:val="ListParagraph"/>
        <w:numPr>
          <w:ilvl w:val="0"/>
          <w:numId w:val="6"/>
        </w:numPr>
        <w:jc w:val="both"/>
        <w:rPr>
          <w:rFonts w:ascii="Cambria" w:hAnsi="Cambria"/>
          <w:b/>
          <w:sz w:val="24"/>
          <w:szCs w:val="24"/>
          <w:lang w:val="en-US"/>
        </w:rPr>
      </w:pPr>
      <w:r w:rsidRPr="00CA6316">
        <w:rPr>
          <w:rFonts w:ascii="Cambria" w:hAnsi="Cambria"/>
          <w:b/>
          <w:sz w:val="24"/>
          <w:szCs w:val="24"/>
          <w:lang w:val="en-US"/>
        </w:rPr>
        <w:t>Achievements</w:t>
      </w:r>
      <w:r w:rsidR="00B650E6">
        <w:rPr>
          <w:rFonts w:ascii="Cambria" w:hAnsi="Cambria"/>
          <w:b/>
          <w:sz w:val="24"/>
          <w:szCs w:val="24"/>
          <w:lang w:val="en-US"/>
        </w:rPr>
        <w:t xml:space="preserve"> </w:t>
      </w:r>
    </w:p>
    <w:p w14:paraId="0BC60373" w14:textId="77777777" w:rsidR="005F4AFB" w:rsidRPr="005F4AFB" w:rsidRDefault="003575C1" w:rsidP="005F4AFB">
      <w:pPr>
        <w:jc w:val="both"/>
        <w:rPr>
          <w:rFonts w:ascii="Cambria" w:hAnsi="Cambria"/>
          <w:sz w:val="24"/>
          <w:szCs w:val="24"/>
          <w:lang w:val="en-US"/>
        </w:rPr>
      </w:pPr>
      <w:r>
        <w:rPr>
          <w:rFonts w:ascii="Cambria" w:hAnsi="Cambria"/>
          <w:sz w:val="24"/>
          <w:szCs w:val="24"/>
          <w:lang w:val="en-US"/>
        </w:rPr>
        <w:t>Through this partnership</w:t>
      </w:r>
      <w:r w:rsidR="00104B38">
        <w:rPr>
          <w:rFonts w:ascii="Cambria" w:hAnsi="Cambria"/>
          <w:sz w:val="24"/>
          <w:szCs w:val="24"/>
          <w:lang w:val="en-US"/>
        </w:rPr>
        <w:t xml:space="preserve">, </w:t>
      </w:r>
      <w:r w:rsidR="00965A8C">
        <w:rPr>
          <w:rFonts w:ascii="Cambria" w:hAnsi="Cambria"/>
          <w:sz w:val="24"/>
          <w:szCs w:val="24"/>
          <w:lang w:val="en-US"/>
        </w:rPr>
        <w:t xml:space="preserve">OAFLA member states capacity </w:t>
      </w:r>
      <w:r>
        <w:rPr>
          <w:rFonts w:ascii="Cambria" w:hAnsi="Cambria"/>
          <w:sz w:val="24"/>
          <w:szCs w:val="24"/>
          <w:lang w:val="en-US"/>
        </w:rPr>
        <w:t xml:space="preserve">in </w:t>
      </w:r>
      <w:r w:rsidRPr="00965A8C">
        <w:rPr>
          <w:rFonts w:ascii="Cambria" w:hAnsi="Cambria"/>
          <w:sz w:val="24"/>
          <w:szCs w:val="24"/>
          <w:lang w:val="en-US"/>
        </w:rPr>
        <w:t>terms</w:t>
      </w:r>
      <w:r w:rsidR="00965A8C" w:rsidRPr="00965A8C">
        <w:rPr>
          <w:rFonts w:ascii="Cambria" w:hAnsi="Cambria"/>
          <w:sz w:val="24"/>
          <w:szCs w:val="24"/>
          <w:lang w:val="en-US"/>
        </w:rPr>
        <w:t xml:space="preserve"> </w:t>
      </w:r>
      <w:r w:rsidRPr="00965A8C">
        <w:rPr>
          <w:rFonts w:ascii="Cambria" w:hAnsi="Cambria"/>
          <w:sz w:val="24"/>
          <w:szCs w:val="24"/>
          <w:lang w:val="en-US"/>
        </w:rPr>
        <w:t xml:space="preserve">of </w:t>
      </w:r>
      <w:r>
        <w:rPr>
          <w:rFonts w:ascii="Cambria" w:hAnsi="Cambria"/>
          <w:sz w:val="24"/>
          <w:szCs w:val="24"/>
          <w:lang w:val="en-US"/>
        </w:rPr>
        <w:t>implementation</w:t>
      </w:r>
      <w:r w:rsidR="00965A8C">
        <w:rPr>
          <w:rFonts w:ascii="Cambria" w:hAnsi="Cambria"/>
          <w:sz w:val="24"/>
          <w:szCs w:val="24"/>
          <w:lang w:val="en-US"/>
        </w:rPr>
        <w:t xml:space="preserve"> of PMTCT related </w:t>
      </w:r>
      <w:r w:rsidR="00965A8C" w:rsidRPr="00965A8C">
        <w:rPr>
          <w:rFonts w:ascii="Cambria" w:hAnsi="Cambria"/>
          <w:sz w:val="24"/>
          <w:szCs w:val="24"/>
          <w:lang w:val="en-US"/>
        </w:rPr>
        <w:t xml:space="preserve">project </w:t>
      </w:r>
      <w:r w:rsidR="00965A8C">
        <w:rPr>
          <w:rFonts w:ascii="Cambria" w:hAnsi="Cambria"/>
          <w:sz w:val="24"/>
          <w:szCs w:val="24"/>
          <w:lang w:val="en-US"/>
        </w:rPr>
        <w:t>has increased.</w:t>
      </w:r>
    </w:p>
    <w:p w14:paraId="467F13BD" w14:textId="77777777" w:rsidR="000042D3" w:rsidRPr="000042D3" w:rsidRDefault="005F4AFB" w:rsidP="000042D3">
      <w:pPr>
        <w:jc w:val="both"/>
        <w:rPr>
          <w:rFonts w:ascii="Cambria" w:hAnsi="Cambria"/>
          <w:sz w:val="24"/>
          <w:szCs w:val="24"/>
          <w:lang w:val="en-GB"/>
        </w:rPr>
      </w:pPr>
      <w:r w:rsidRPr="005F4AFB">
        <w:rPr>
          <w:rFonts w:ascii="Cambria" w:hAnsi="Cambria"/>
          <w:sz w:val="24"/>
          <w:szCs w:val="24"/>
          <w:lang w:val="en-US"/>
        </w:rPr>
        <w:t xml:space="preserve">The OAFLA secretariat hosted successful Technical Advisors meetings </w:t>
      </w:r>
      <w:r w:rsidR="00965A8C">
        <w:rPr>
          <w:rFonts w:ascii="Cambria" w:hAnsi="Cambria"/>
          <w:sz w:val="24"/>
          <w:szCs w:val="24"/>
          <w:lang w:val="en-US"/>
        </w:rPr>
        <w:t>as well as a General Assemblies</w:t>
      </w:r>
      <w:r w:rsidRPr="005F4AFB">
        <w:rPr>
          <w:rFonts w:ascii="Cambria" w:hAnsi="Cambria"/>
          <w:sz w:val="24"/>
          <w:szCs w:val="24"/>
          <w:lang w:val="en-US"/>
        </w:rPr>
        <w:t xml:space="preserve"> which are the only forums whereby TAs and First Ladies meet and share experience on their programs and projects as well as show case their projects to stakeholders</w:t>
      </w:r>
      <w:r w:rsidR="00965A8C">
        <w:rPr>
          <w:rFonts w:ascii="Cambria" w:hAnsi="Cambria"/>
          <w:sz w:val="24"/>
          <w:szCs w:val="24"/>
          <w:lang w:val="en-US"/>
        </w:rPr>
        <w:t>.</w:t>
      </w:r>
      <w:r w:rsidR="0091731B">
        <w:rPr>
          <w:rFonts w:ascii="Cambria" w:hAnsi="Cambria"/>
          <w:sz w:val="24"/>
          <w:szCs w:val="24"/>
          <w:lang w:val="en-US"/>
        </w:rPr>
        <w:t xml:space="preserve"> The workshop and round table in the margins of the 69</w:t>
      </w:r>
      <w:r w:rsidR="0091731B" w:rsidRPr="0091731B">
        <w:rPr>
          <w:rFonts w:ascii="Cambria" w:hAnsi="Cambria"/>
          <w:sz w:val="24"/>
          <w:szCs w:val="24"/>
          <w:vertAlign w:val="superscript"/>
          <w:lang w:val="en-US"/>
        </w:rPr>
        <w:t>th</w:t>
      </w:r>
      <w:r w:rsidR="0091731B">
        <w:rPr>
          <w:rFonts w:ascii="Cambria" w:hAnsi="Cambria"/>
          <w:sz w:val="24"/>
          <w:szCs w:val="24"/>
          <w:lang w:val="en-US"/>
        </w:rPr>
        <w:t xml:space="preserve"> and 70th UNGA have </w:t>
      </w:r>
      <w:r w:rsidR="0091731B" w:rsidRPr="0091731B">
        <w:rPr>
          <w:rFonts w:ascii="Cambria" w:hAnsi="Cambria"/>
          <w:sz w:val="24"/>
          <w:szCs w:val="24"/>
          <w:lang w:val="en-US"/>
        </w:rPr>
        <w:t>enabled OAFLA to us</w:t>
      </w:r>
      <w:r w:rsidR="0091731B">
        <w:rPr>
          <w:rFonts w:ascii="Cambria" w:hAnsi="Cambria"/>
          <w:sz w:val="24"/>
          <w:szCs w:val="24"/>
          <w:lang w:val="en-US"/>
        </w:rPr>
        <w:t xml:space="preserve">e the UNGA forum and organize </w:t>
      </w:r>
      <w:r w:rsidR="0091731B" w:rsidRPr="0091731B">
        <w:rPr>
          <w:rFonts w:ascii="Cambria" w:hAnsi="Cambria"/>
          <w:sz w:val="24"/>
          <w:szCs w:val="24"/>
          <w:lang w:val="en-US"/>
        </w:rPr>
        <w:t>timely discussion</w:t>
      </w:r>
      <w:r w:rsidR="0091731B">
        <w:rPr>
          <w:rFonts w:ascii="Cambria" w:hAnsi="Cambria"/>
          <w:sz w:val="24"/>
          <w:szCs w:val="24"/>
          <w:lang w:val="en-US"/>
        </w:rPr>
        <w:t>s</w:t>
      </w:r>
      <w:r w:rsidR="0091731B" w:rsidRPr="0091731B">
        <w:rPr>
          <w:rFonts w:ascii="Cambria" w:hAnsi="Cambria"/>
          <w:sz w:val="24"/>
          <w:szCs w:val="24"/>
          <w:lang w:val="en-US"/>
        </w:rPr>
        <w:t xml:space="preserve"> on current trends of HIV and AIDS</w:t>
      </w:r>
      <w:r w:rsidR="00DB5B38">
        <w:rPr>
          <w:rFonts w:ascii="Cambria" w:hAnsi="Cambria"/>
          <w:sz w:val="24"/>
          <w:szCs w:val="24"/>
          <w:lang w:val="en-US"/>
        </w:rPr>
        <w:t xml:space="preserve"> as</w:t>
      </w:r>
      <w:r w:rsidR="0091731B" w:rsidRPr="0091731B">
        <w:rPr>
          <w:rFonts w:ascii="Cambria" w:hAnsi="Cambria"/>
          <w:sz w:val="24"/>
          <w:szCs w:val="24"/>
          <w:lang w:val="en-US"/>
        </w:rPr>
        <w:t xml:space="preserve"> </w:t>
      </w:r>
      <w:r w:rsidR="0091731B">
        <w:rPr>
          <w:rFonts w:ascii="Cambria" w:hAnsi="Cambria"/>
          <w:sz w:val="24"/>
          <w:szCs w:val="24"/>
          <w:lang w:val="en-US"/>
        </w:rPr>
        <w:t xml:space="preserve">well as </w:t>
      </w:r>
      <w:r w:rsidR="0091731B" w:rsidRPr="0091731B">
        <w:rPr>
          <w:rFonts w:ascii="Cambria" w:hAnsi="Cambria"/>
          <w:sz w:val="24"/>
          <w:szCs w:val="24"/>
          <w:lang w:val="en-US"/>
        </w:rPr>
        <w:t>exp</w:t>
      </w:r>
      <w:r w:rsidR="005113AA">
        <w:rPr>
          <w:rFonts w:ascii="Cambria" w:hAnsi="Cambria"/>
          <w:sz w:val="24"/>
          <w:szCs w:val="24"/>
          <w:lang w:val="en-US"/>
        </w:rPr>
        <w:t>ress its commitments to the SDG</w:t>
      </w:r>
      <w:r w:rsidR="0091731B" w:rsidRPr="0091731B">
        <w:rPr>
          <w:rFonts w:ascii="Cambria" w:hAnsi="Cambria"/>
          <w:sz w:val="24"/>
          <w:szCs w:val="24"/>
          <w:lang w:val="en-US"/>
        </w:rPr>
        <w:t>s</w:t>
      </w:r>
      <w:r w:rsidR="0091731B">
        <w:rPr>
          <w:rFonts w:ascii="Cambria" w:hAnsi="Cambria"/>
          <w:sz w:val="24"/>
          <w:szCs w:val="24"/>
          <w:lang w:val="en-US"/>
        </w:rPr>
        <w:t>.</w:t>
      </w:r>
      <w:r w:rsidR="000042D3" w:rsidRPr="000042D3">
        <w:rPr>
          <w:rFonts w:eastAsiaTheme="minorEastAsia"/>
          <w:sz w:val="24"/>
          <w:szCs w:val="24"/>
          <w:lang w:val="en-GB"/>
        </w:rPr>
        <w:t xml:space="preserve"> </w:t>
      </w:r>
    </w:p>
    <w:p w14:paraId="14252602" w14:textId="77777777" w:rsidR="0091731B" w:rsidRDefault="0091731B" w:rsidP="0091731B">
      <w:pPr>
        <w:jc w:val="both"/>
        <w:rPr>
          <w:rFonts w:ascii="Cambria" w:hAnsi="Cambria"/>
          <w:sz w:val="24"/>
          <w:szCs w:val="24"/>
          <w:lang w:val="en-US"/>
        </w:rPr>
      </w:pPr>
      <w:r w:rsidRPr="0091731B">
        <w:rPr>
          <w:rFonts w:ascii="Cambria" w:hAnsi="Cambria"/>
          <w:sz w:val="24"/>
          <w:szCs w:val="24"/>
          <w:lang w:val="en-US"/>
        </w:rPr>
        <w:t>The ICASA session</w:t>
      </w:r>
      <w:r w:rsidR="00DB5B38">
        <w:rPr>
          <w:rFonts w:ascii="Cambria" w:hAnsi="Cambria"/>
          <w:sz w:val="24"/>
          <w:szCs w:val="24"/>
          <w:lang w:val="en-US"/>
        </w:rPr>
        <w:t>s</w:t>
      </w:r>
      <w:r w:rsidRPr="0091731B">
        <w:rPr>
          <w:rFonts w:ascii="Cambria" w:hAnsi="Cambria"/>
          <w:sz w:val="24"/>
          <w:szCs w:val="24"/>
          <w:lang w:val="en-US"/>
        </w:rPr>
        <w:t xml:space="preserve"> w</w:t>
      </w:r>
      <w:r w:rsidR="00DB5B38">
        <w:rPr>
          <w:rFonts w:ascii="Cambria" w:hAnsi="Cambria"/>
          <w:sz w:val="24"/>
          <w:szCs w:val="24"/>
          <w:lang w:val="en-US"/>
        </w:rPr>
        <w:t>ere</w:t>
      </w:r>
      <w:r w:rsidRPr="0091731B">
        <w:rPr>
          <w:rFonts w:ascii="Cambria" w:hAnsi="Cambria"/>
          <w:sz w:val="24"/>
          <w:szCs w:val="24"/>
          <w:lang w:val="en-US"/>
        </w:rPr>
        <w:t xml:space="preserve"> an opportunit</w:t>
      </w:r>
      <w:r w:rsidR="00DB5B38">
        <w:rPr>
          <w:rFonts w:ascii="Cambria" w:hAnsi="Cambria"/>
          <w:sz w:val="24"/>
          <w:szCs w:val="24"/>
          <w:lang w:val="en-US"/>
        </w:rPr>
        <w:t>ies</w:t>
      </w:r>
      <w:r w:rsidRPr="0091731B">
        <w:rPr>
          <w:rFonts w:ascii="Cambria" w:hAnsi="Cambria"/>
          <w:sz w:val="24"/>
          <w:szCs w:val="24"/>
          <w:lang w:val="en-US"/>
        </w:rPr>
        <w:t xml:space="preserve"> for OAFLA members to </w:t>
      </w:r>
      <w:r w:rsidR="00DB5B38">
        <w:rPr>
          <w:rFonts w:ascii="Cambria" w:hAnsi="Cambria"/>
          <w:sz w:val="24"/>
          <w:szCs w:val="24"/>
          <w:lang w:val="en-US"/>
        </w:rPr>
        <w:t xml:space="preserve">increase the visibility of OAFLA on a regional platform and </w:t>
      </w:r>
      <w:r w:rsidRPr="0091731B">
        <w:rPr>
          <w:rFonts w:ascii="Cambria" w:hAnsi="Cambria"/>
          <w:sz w:val="24"/>
          <w:szCs w:val="24"/>
          <w:lang w:val="en-US"/>
        </w:rPr>
        <w:t xml:space="preserve">reiterate their commitment to the </w:t>
      </w:r>
      <w:r>
        <w:rPr>
          <w:rFonts w:ascii="Cambria" w:hAnsi="Cambria"/>
          <w:sz w:val="24"/>
          <w:szCs w:val="24"/>
          <w:lang w:val="en-US"/>
        </w:rPr>
        <w:t xml:space="preserve">implementation of </w:t>
      </w:r>
      <w:r w:rsidRPr="0091731B">
        <w:rPr>
          <w:rFonts w:ascii="Cambria" w:hAnsi="Cambria"/>
          <w:sz w:val="24"/>
          <w:szCs w:val="24"/>
          <w:lang w:val="en-US"/>
        </w:rPr>
        <w:t>SDG’s and to be transformative leaders</w:t>
      </w:r>
      <w:r>
        <w:rPr>
          <w:rFonts w:ascii="Cambria" w:hAnsi="Cambria"/>
          <w:sz w:val="24"/>
          <w:szCs w:val="24"/>
          <w:lang w:val="en-US"/>
        </w:rPr>
        <w:t>.</w:t>
      </w:r>
    </w:p>
    <w:p w14:paraId="702FE73A" w14:textId="77777777" w:rsidR="005F4AFB" w:rsidRPr="005F4AFB" w:rsidRDefault="005F4AFB" w:rsidP="005F4AFB">
      <w:pPr>
        <w:jc w:val="both"/>
        <w:rPr>
          <w:rFonts w:ascii="Cambria" w:hAnsi="Cambria"/>
          <w:sz w:val="24"/>
          <w:szCs w:val="24"/>
          <w:lang w:val="en-US"/>
        </w:rPr>
      </w:pPr>
      <w:r w:rsidRPr="005F4AFB">
        <w:rPr>
          <w:rFonts w:ascii="Cambria" w:hAnsi="Cambria"/>
          <w:sz w:val="24"/>
          <w:szCs w:val="24"/>
          <w:lang w:val="en-US"/>
        </w:rPr>
        <w:t>OAFLA Strategic</w:t>
      </w:r>
      <w:r w:rsidR="007F2EC1">
        <w:rPr>
          <w:rFonts w:ascii="Cambria" w:hAnsi="Cambria"/>
          <w:sz w:val="24"/>
          <w:szCs w:val="24"/>
          <w:lang w:val="en-US"/>
        </w:rPr>
        <w:t xml:space="preserve"> direction has been thoroughly outlined</w:t>
      </w:r>
      <w:r w:rsidRPr="005F4AFB">
        <w:rPr>
          <w:rFonts w:ascii="Cambria" w:hAnsi="Cambria"/>
          <w:sz w:val="24"/>
          <w:szCs w:val="24"/>
          <w:lang w:val="en-US"/>
        </w:rPr>
        <w:t xml:space="preserve"> </w:t>
      </w:r>
      <w:r w:rsidR="007F2EC1">
        <w:rPr>
          <w:rFonts w:ascii="Cambria" w:hAnsi="Cambria"/>
          <w:sz w:val="24"/>
          <w:szCs w:val="24"/>
          <w:lang w:val="en-US"/>
        </w:rPr>
        <w:t xml:space="preserve">in its strategic </w:t>
      </w:r>
      <w:r w:rsidRPr="005F4AFB">
        <w:rPr>
          <w:rFonts w:ascii="Cambria" w:hAnsi="Cambria"/>
          <w:sz w:val="24"/>
          <w:szCs w:val="24"/>
          <w:lang w:val="en-US"/>
        </w:rPr>
        <w:t>plan 2014- 2018</w:t>
      </w:r>
      <w:r w:rsidR="00965A8C">
        <w:rPr>
          <w:rFonts w:ascii="Cambria" w:hAnsi="Cambria"/>
          <w:sz w:val="24"/>
          <w:szCs w:val="24"/>
          <w:lang w:val="en-US"/>
        </w:rPr>
        <w:t xml:space="preserve">, </w:t>
      </w:r>
      <w:r w:rsidR="003575C1">
        <w:rPr>
          <w:rFonts w:ascii="Cambria" w:hAnsi="Cambria"/>
          <w:sz w:val="24"/>
          <w:szCs w:val="24"/>
          <w:lang w:val="en-US"/>
        </w:rPr>
        <w:t>and the</w:t>
      </w:r>
      <w:r w:rsidR="00965A8C">
        <w:rPr>
          <w:rFonts w:ascii="Cambria" w:hAnsi="Cambria"/>
          <w:sz w:val="24"/>
          <w:szCs w:val="24"/>
          <w:lang w:val="en-US"/>
        </w:rPr>
        <w:t xml:space="preserve"> </w:t>
      </w:r>
      <w:r w:rsidRPr="005F4AFB">
        <w:rPr>
          <w:rFonts w:ascii="Cambria" w:hAnsi="Cambria"/>
          <w:sz w:val="24"/>
          <w:szCs w:val="24"/>
          <w:lang w:val="en-US"/>
        </w:rPr>
        <w:t xml:space="preserve">   OAFLA </w:t>
      </w:r>
      <w:r w:rsidR="00965A8C">
        <w:rPr>
          <w:rFonts w:ascii="Cambria" w:hAnsi="Cambria"/>
          <w:sz w:val="24"/>
          <w:szCs w:val="24"/>
          <w:lang w:val="en-US"/>
        </w:rPr>
        <w:t xml:space="preserve">Members </w:t>
      </w:r>
      <w:r w:rsidR="00DB5B38">
        <w:rPr>
          <w:rFonts w:ascii="Cambria" w:hAnsi="Cambria"/>
          <w:sz w:val="24"/>
          <w:szCs w:val="24"/>
          <w:lang w:val="en-US"/>
        </w:rPr>
        <w:t>D</w:t>
      </w:r>
      <w:r w:rsidRPr="005F4AFB">
        <w:rPr>
          <w:rFonts w:ascii="Cambria" w:hAnsi="Cambria"/>
          <w:sz w:val="24"/>
          <w:szCs w:val="24"/>
          <w:lang w:val="en-US"/>
        </w:rPr>
        <w:t xml:space="preserve">irectory which </w:t>
      </w:r>
      <w:r w:rsidR="00DB5B38">
        <w:rPr>
          <w:rFonts w:ascii="Cambria" w:hAnsi="Cambria"/>
          <w:sz w:val="24"/>
          <w:szCs w:val="24"/>
          <w:lang w:val="en-US"/>
        </w:rPr>
        <w:t xml:space="preserve">was </w:t>
      </w:r>
      <w:r w:rsidRPr="005F4AFB">
        <w:rPr>
          <w:rFonts w:ascii="Cambria" w:hAnsi="Cambria"/>
          <w:sz w:val="24"/>
          <w:szCs w:val="24"/>
          <w:lang w:val="en-US"/>
        </w:rPr>
        <w:t>as launched</w:t>
      </w:r>
      <w:r w:rsidR="00DB5B38">
        <w:rPr>
          <w:rFonts w:ascii="Cambria" w:hAnsi="Cambria"/>
          <w:sz w:val="24"/>
          <w:szCs w:val="24"/>
          <w:lang w:val="en-US"/>
        </w:rPr>
        <w:t xml:space="preserve"> in 2012</w:t>
      </w:r>
      <w:r w:rsidRPr="005F4AFB">
        <w:rPr>
          <w:rFonts w:ascii="Cambria" w:hAnsi="Cambria"/>
          <w:sz w:val="24"/>
          <w:szCs w:val="24"/>
          <w:lang w:val="en-US"/>
        </w:rPr>
        <w:t xml:space="preserve"> and </w:t>
      </w:r>
      <w:r w:rsidR="00DB5B38">
        <w:rPr>
          <w:rFonts w:ascii="Cambria" w:hAnsi="Cambria"/>
          <w:sz w:val="24"/>
          <w:szCs w:val="24"/>
          <w:lang w:val="en-US"/>
        </w:rPr>
        <w:t xml:space="preserve">has </w:t>
      </w:r>
      <w:proofErr w:type="spellStart"/>
      <w:r w:rsidRPr="005F4AFB">
        <w:rPr>
          <w:rFonts w:ascii="Cambria" w:hAnsi="Cambria"/>
          <w:sz w:val="24"/>
          <w:szCs w:val="24"/>
          <w:lang w:val="en-US"/>
        </w:rPr>
        <w:t>became</w:t>
      </w:r>
      <w:proofErr w:type="spellEnd"/>
      <w:r w:rsidRPr="005F4AFB">
        <w:rPr>
          <w:rFonts w:ascii="Cambria" w:hAnsi="Cambria"/>
          <w:sz w:val="24"/>
          <w:szCs w:val="24"/>
          <w:lang w:val="en-US"/>
        </w:rPr>
        <w:t xml:space="preserve"> an annual publication</w:t>
      </w:r>
      <w:r w:rsidR="00601605">
        <w:rPr>
          <w:rFonts w:ascii="Cambria" w:hAnsi="Cambria"/>
          <w:sz w:val="24"/>
          <w:szCs w:val="24"/>
          <w:lang w:val="en-US"/>
        </w:rPr>
        <w:t xml:space="preserve"> has been supported by UNAIDS since inception,</w:t>
      </w:r>
      <w:r w:rsidRPr="005F4AFB">
        <w:rPr>
          <w:rFonts w:ascii="Cambria" w:hAnsi="Cambria"/>
          <w:sz w:val="24"/>
          <w:szCs w:val="24"/>
          <w:lang w:val="en-US"/>
        </w:rPr>
        <w:t xml:space="preserve"> increasing the awareness </w:t>
      </w:r>
      <w:r w:rsidR="00601605">
        <w:rPr>
          <w:rFonts w:ascii="Cambria" w:hAnsi="Cambria"/>
          <w:sz w:val="24"/>
          <w:szCs w:val="24"/>
          <w:lang w:val="en-US"/>
        </w:rPr>
        <w:t>to</w:t>
      </w:r>
      <w:r w:rsidRPr="005F4AFB">
        <w:rPr>
          <w:rFonts w:ascii="Cambria" w:hAnsi="Cambria"/>
          <w:sz w:val="24"/>
          <w:szCs w:val="24"/>
          <w:lang w:val="en-US"/>
        </w:rPr>
        <w:t xml:space="preserve"> different stakeholders about the ongoing projects of First Ladies </w:t>
      </w:r>
    </w:p>
    <w:p w14:paraId="78C6875D" w14:textId="77777777" w:rsidR="005F4AFB" w:rsidRDefault="00965A8C" w:rsidP="005F4AFB">
      <w:pPr>
        <w:jc w:val="both"/>
        <w:rPr>
          <w:rFonts w:ascii="Cambria" w:hAnsi="Cambria"/>
          <w:sz w:val="24"/>
          <w:szCs w:val="24"/>
          <w:lang w:val="en-US"/>
        </w:rPr>
      </w:pPr>
      <w:r>
        <w:rPr>
          <w:rFonts w:ascii="Cambria" w:hAnsi="Cambria"/>
          <w:sz w:val="24"/>
          <w:szCs w:val="24"/>
          <w:lang w:val="en-US"/>
        </w:rPr>
        <w:t xml:space="preserve">Communication gaps have </w:t>
      </w:r>
      <w:r w:rsidR="00E6015C">
        <w:rPr>
          <w:rFonts w:ascii="Cambria" w:hAnsi="Cambria"/>
          <w:sz w:val="24"/>
          <w:szCs w:val="24"/>
          <w:lang w:val="en-US"/>
        </w:rPr>
        <w:t>been bridged through the OAFLA S</w:t>
      </w:r>
      <w:r>
        <w:rPr>
          <w:rFonts w:ascii="Cambria" w:hAnsi="Cambria"/>
          <w:sz w:val="24"/>
          <w:szCs w:val="24"/>
          <w:lang w:val="en-US"/>
        </w:rPr>
        <w:t>ecretariat bil</w:t>
      </w:r>
      <w:r w:rsidR="003575C1">
        <w:rPr>
          <w:rFonts w:ascii="Cambria" w:hAnsi="Cambria"/>
          <w:sz w:val="24"/>
          <w:szCs w:val="24"/>
          <w:lang w:val="en-US"/>
        </w:rPr>
        <w:t>ingual communication tools such as the web site and the organizations visibility has increased through its promotional materials.</w:t>
      </w:r>
    </w:p>
    <w:p w14:paraId="7343FF2E" w14:textId="77777777" w:rsidR="003575C1" w:rsidRDefault="003575C1" w:rsidP="005F4AFB">
      <w:pPr>
        <w:jc w:val="both"/>
        <w:rPr>
          <w:rFonts w:ascii="Cambria" w:hAnsi="Cambria"/>
          <w:sz w:val="24"/>
          <w:szCs w:val="24"/>
          <w:lang w:val="en-US"/>
        </w:rPr>
      </w:pPr>
      <w:r>
        <w:rPr>
          <w:rFonts w:ascii="Cambria" w:hAnsi="Cambria"/>
          <w:sz w:val="24"/>
          <w:szCs w:val="24"/>
          <w:lang w:val="en-US"/>
        </w:rPr>
        <w:t xml:space="preserve">The OAFLA Secretariat has been able to organize a fundraiser event and its member states equipped with a Gala tool Kit. In 2014, OAFLA’s deficit in terms of its budget have been curbed through the reduction of its Administration costs which has been partially covered by UNAIDS. </w:t>
      </w:r>
    </w:p>
    <w:p w14:paraId="12A1866B" w14:textId="77777777" w:rsidR="009C4DD5" w:rsidRDefault="009C4DD5" w:rsidP="005F4AFB">
      <w:pPr>
        <w:jc w:val="both"/>
        <w:rPr>
          <w:rFonts w:ascii="Cambria" w:hAnsi="Cambria"/>
          <w:sz w:val="24"/>
          <w:szCs w:val="24"/>
          <w:lang w:val="en-US"/>
        </w:rPr>
      </w:pPr>
      <w:r>
        <w:rPr>
          <w:rFonts w:ascii="Cambria" w:hAnsi="Cambria"/>
          <w:sz w:val="24"/>
          <w:szCs w:val="24"/>
          <w:lang w:val="en-US"/>
        </w:rPr>
        <w:lastRenderedPageBreak/>
        <w:t xml:space="preserve">UNAIDS </w:t>
      </w:r>
      <w:r w:rsidRPr="009C4DD5">
        <w:rPr>
          <w:rFonts w:ascii="Cambria" w:hAnsi="Cambria"/>
          <w:sz w:val="24"/>
          <w:szCs w:val="24"/>
          <w:lang w:val="en-US"/>
        </w:rPr>
        <w:t>Co-hosted a workshop held under the theme “</w:t>
      </w:r>
      <w:r w:rsidRPr="009C4DD5">
        <w:rPr>
          <w:rFonts w:ascii="Cambria" w:hAnsi="Cambria"/>
          <w:i/>
          <w:sz w:val="24"/>
          <w:szCs w:val="24"/>
          <w:lang w:val="en-US"/>
        </w:rPr>
        <w:t>African First Ladies Advocating for Healt</w:t>
      </w:r>
      <w:r w:rsidRPr="009C4DD5">
        <w:rPr>
          <w:rFonts w:ascii="Cambria" w:hAnsi="Cambria"/>
          <w:b/>
          <w:i/>
          <w:sz w:val="24"/>
          <w:szCs w:val="24"/>
          <w:lang w:val="en-US"/>
        </w:rPr>
        <w:t>h”,</w:t>
      </w:r>
      <w:r w:rsidRPr="009C4DD5">
        <w:rPr>
          <w:rFonts w:ascii="Cambria" w:hAnsi="Cambria"/>
          <w:sz w:val="24"/>
          <w:szCs w:val="24"/>
          <w:lang w:val="en-US"/>
        </w:rPr>
        <w:t xml:space="preserve"> for First Ladies in the margins of 69</w:t>
      </w:r>
      <w:r w:rsidRPr="009C4DD5">
        <w:rPr>
          <w:rFonts w:ascii="Cambria" w:hAnsi="Cambria"/>
          <w:sz w:val="24"/>
          <w:szCs w:val="24"/>
          <w:vertAlign w:val="superscript"/>
          <w:lang w:val="en-US"/>
        </w:rPr>
        <w:t>th</w:t>
      </w:r>
      <w:r w:rsidRPr="009C4DD5">
        <w:rPr>
          <w:rFonts w:ascii="Cambria" w:hAnsi="Cambria"/>
          <w:sz w:val="24"/>
          <w:szCs w:val="24"/>
          <w:lang w:val="en-US"/>
        </w:rPr>
        <w:t xml:space="preserve"> UNGA on 23 Sept 2014 UNGA</w:t>
      </w:r>
      <w:r>
        <w:rPr>
          <w:rFonts w:ascii="Cambria" w:hAnsi="Cambria"/>
          <w:sz w:val="24"/>
          <w:szCs w:val="24"/>
          <w:lang w:val="en-US"/>
        </w:rPr>
        <w:t xml:space="preserve">. In this regard </w:t>
      </w:r>
      <w:r w:rsidR="005F4AFB" w:rsidRPr="005F4AFB">
        <w:rPr>
          <w:rFonts w:ascii="Cambria" w:hAnsi="Cambria"/>
          <w:sz w:val="24"/>
          <w:szCs w:val="24"/>
          <w:lang w:val="en-US"/>
        </w:rPr>
        <w:t>UNAIDS</w:t>
      </w:r>
      <w:r w:rsidR="003575C1">
        <w:rPr>
          <w:rFonts w:ascii="Cambria" w:hAnsi="Cambria"/>
          <w:sz w:val="24"/>
          <w:szCs w:val="24"/>
          <w:lang w:val="en-US"/>
        </w:rPr>
        <w:t xml:space="preserve"> brought to the attention of </w:t>
      </w:r>
      <w:r w:rsidR="005F4AFB" w:rsidRPr="005F4AFB">
        <w:rPr>
          <w:rFonts w:ascii="Cambria" w:hAnsi="Cambria"/>
          <w:sz w:val="24"/>
          <w:szCs w:val="24"/>
          <w:lang w:val="en-US"/>
        </w:rPr>
        <w:t xml:space="preserve"> First Ladies a</w:t>
      </w:r>
      <w:r w:rsidR="003575C1">
        <w:rPr>
          <w:rFonts w:ascii="Cambria" w:hAnsi="Cambria"/>
          <w:sz w:val="24"/>
          <w:szCs w:val="24"/>
          <w:lang w:val="en-US"/>
        </w:rPr>
        <w:t xml:space="preserve"> campaign called #AFRICAFIRST </w:t>
      </w:r>
      <w:r w:rsidR="005F4AFB" w:rsidRPr="005F4AFB">
        <w:rPr>
          <w:rFonts w:ascii="Cambria" w:hAnsi="Cambria"/>
          <w:sz w:val="24"/>
          <w:szCs w:val="24"/>
          <w:lang w:val="en-US"/>
        </w:rPr>
        <w:t>to guide the advocacy of First Ladies and create uniformity as well as  enhance visibility via the social media, brochure and web stories.</w:t>
      </w:r>
      <w:r w:rsidR="003575C1">
        <w:rPr>
          <w:rFonts w:ascii="Cambria" w:hAnsi="Cambria"/>
          <w:sz w:val="24"/>
          <w:szCs w:val="24"/>
          <w:lang w:val="en-US"/>
        </w:rPr>
        <w:t xml:space="preserve"> </w:t>
      </w:r>
    </w:p>
    <w:p w14:paraId="59AE7057" w14:textId="77777777" w:rsidR="00410E10" w:rsidRDefault="009C4DD5" w:rsidP="005F4AFB">
      <w:pPr>
        <w:jc w:val="both"/>
        <w:rPr>
          <w:rFonts w:ascii="Cambria" w:hAnsi="Cambria"/>
          <w:sz w:val="24"/>
          <w:szCs w:val="24"/>
          <w:lang w:val="en-US"/>
        </w:rPr>
      </w:pPr>
      <w:r>
        <w:rPr>
          <w:rFonts w:ascii="Cambria" w:hAnsi="Cambria"/>
          <w:sz w:val="24"/>
          <w:szCs w:val="24"/>
          <w:lang w:val="en-US"/>
        </w:rPr>
        <w:t xml:space="preserve">After the presentation of the ‘’All In’’ </w:t>
      </w:r>
      <w:r w:rsidR="00601605">
        <w:rPr>
          <w:rFonts w:ascii="Cambria" w:hAnsi="Cambria"/>
          <w:sz w:val="24"/>
          <w:szCs w:val="24"/>
          <w:lang w:val="en-US"/>
        </w:rPr>
        <w:t xml:space="preserve">initiative </w:t>
      </w:r>
      <w:r>
        <w:rPr>
          <w:rFonts w:ascii="Cambria" w:hAnsi="Cambria"/>
          <w:sz w:val="24"/>
          <w:szCs w:val="24"/>
          <w:lang w:val="en-US"/>
        </w:rPr>
        <w:t>at the 14</w:t>
      </w:r>
      <w:r w:rsidRPr="009C4DD5">
        <w:rPr>
          <w:rFonts w:ascii="Cambria" w:hAnsi="Cambria"/>
          <w:sz w:val="24"/>
          <w:szCs w:val="24"/>
          <w:vertAlign w:val="superscript"/>
          <w:lang w:val="en-US"/>
        </w:rPr>
        <w:t>th</w:t>
      </w:r>
      <w:r>
        <w:rPr>
          <w:rFonts w:ascii="Cambria" w:hAnsi="Cambria"/>
          <w:sz w:val="24"/>
          <w:szCs w:val="24"/>
          <w:lang w:val="en-US"/>
        </w:rPr>
        <w:t xml:space="preserve"> GA in January  2015 OAFLA member states have endorsed the </w:t>
      </w:r>
      <w:r w:rsidR="00601605">
        <w:rPr>
          <w:rFonts w:ascii="Cambria" w:hAnsi="Cambria"/>
          <w:sz w:val="24"/>
          <w:szCs w:val="24"/>
          <w:lang w:val="en-US"/>
        </w:rPr>
        <w:t xml:space="preserve">initiative </w:t>
      </w:r>
      <w:r w:rsidR="00107B39">
        <w:rPr>
          <w:rFonts w:ascii="Cambria" w:hAnsi="Cambria"/>
          <w:sz w:val="24"/>
          <w:szCs w:val="24"/>
          <w:lang w:val="en-US"/>
        </w:rPr>
        <w:t>and have been focusing on preventing HIV among adolescents.</w:t>
      </w:r>
    </w:p>
    <w:p w14:paraId="14189FA9" w14:textId="77777777" w:rsidR="005011F0" w:rsidRPr="008A5A53" w:rsidRDefault="005011F0" w:rsidP="005011F0">
      <w:pPr>
        <w:jc w:val="both"/>
        <w:rPr>
          <w:rFonts w:ascii="Cambria" w:hAnsi="Cambria"/>
          <w:sz w:val="24"/>
          <w:szCs w:val="24"/>
          <w:lang w:val="en-US"/>
        </w:rPr>
      </w:pPr>
      <w:r>
        <w:rPr>
          <w:rFonts w:ascii="Cambria" w:hAnsi="Cambria"/>
          <w:sz w:val="24"/>
          <w:szCs w:val="24"/>
          <w:lang w:val="en-US"/>
        </w:rPr>
        <w:t xml:space="preserve">In the margins of </w:t>
      </w:r>
      <w:r w:rsidR="008A5A53">
        <w:rPr>
          <w:rFonts w:ascii="Cambria" w:hAnsi="Cambria"/>
          <w:sz w:val="24"/>
          <w:szCs w:val="24"/>
          <w:lang w:val="en-US"/>
        </w:rPr>
        <w:t xml:space="preserve">the 2015 China-Africa Forum (FOCAC) OAFLA along with UNAIDS ,Bill and Melinda Gates Foundation and the Chinese authorities organized the </w:t>
      </w:r>
      <w:r w:rsidRPr="005011F0">
        <w:rPr>
          <w:rFonts w:ascii="Cambria" w:hAnsi="Cambria"/>
          <w:b/>
          <w:bCs/>
          <w:sz w:val="24"/>
          <w:szCs w:val="24"/>
          <w:lang w:val="en-US"/>
        </w:rPr>
        <w:t>Africa-</w:t>
      </w:r>
      <w:r w:rsidR="008A5A53">
        <w:rPr>
          <w:rFonts w:ascii="Cambria" w:hAnsi="Cambria"/>
          <w:sz w:val="24"/>
          <w:szCs w:val="24"/>
          <w:lang w:val="en-US"/>
        </w:rPr>
        <w:t xml:space="preserve"> </w:t>
      </w:r>
      <w:r w:rsidRPr="005011F0">
        <w:rPr>
          <w:rFonts w:ascii="Cambria" w:hAnsi="Cambria"/>
          <w:b/>
          <w:bCs/>
          <w:sz w:val="24"/>
          <w:szCs w:val="24"/>
          <w:lang w:val="en-US"/>
        </w:rPr>
        <w:t>China HIV Advocacy Event</w:t>
      </w:r>
      <w:r w:rsidR="008A5A53">
        <w:rPr>
          <w:rFonts w:ascii="Cambria" w:hAnsi="Cambria"/>
          <w:b/>
          <w:bCs/>
          <w:sz w:val="24"/>
          <w:szCs w:val="24"/>
          <w:lang w:val="en-US"/>
        </w:rPr>
        <w:t xml:space="preserve"> under the theme </w:t>
      </w:r>
      <w:r w:rsidRPr="005011F0">
        <w:rPr>
          <w:rFonts w:ascii="Cambria" w:hAnsi="Cambria"/>
          <w:b/>
          <w:bCs/>
          <w:i/>
          <w:iCs/>
          <w:sz w:val="24"/>
          <w:szCs w:val="24"/>
          <w:lang w:val="en-US"/>
        </w:rPr>
        <w:t>Africa- China Partnership: Caring for an AIDS-free Generation</w:t>
      </w:r>
      <w:r w:rsidR="008A5A53">
        <w:rPr>
          <w:rFonts w:ascii="Cambria" w:hAnsi="Cambria"/>
          <w:b/>
          <w:bCs/>
          <w:i/>
          <w:iCs/>
          <w:sz w:val="24"/>
          <w:szCs w:val="24"/>
          <w:lang w:val="en-US"/>
        </w:rPr>
        <w:t xml:space="preserve"> held on December 05 ,2015 </w:t>
      </w:r>
      <w:r w:rsidR="008A5A53" w:rsidRPr="008A5A53">
        <w:rPr>
          <w:rFonts w:ascii="Cambria" w:hAnsi="Cambria"/>
          <w:bCs/>
          <w:i/>
          <w:iCs/>
          <w:sz w:val="24"/>
          <w:szCs w:val="24"/>
          <w:lang w:val="en-US"/>
        </w:rPr>
        <w:t xml:space="preserve">in </w:t>
      </w:r>
      <w:r w:rsidRPr="008A5A53">
        <w:rPr>
          <w:rFonts w:ascii="Cambria" w:hAnsi="Cambria"/>
          <w:bCs/>
          <w:sz w:val="24"/>
          <w:szCs w:val="24"/>
          <w:lang w:val="en-US"/>
        </w:rPr>
        <w:t>Johannesburg-South Africa</w:t>
      </w:r>
      <w:r w:rsidR="008A5A53">
        <w:rPr>
          <w:rFonts w:ascii="Cambria" w:hAnsi="Cambria"/>
          <w:bCs/>
          <w:sz w:val="24"/>
          <w:szCs w:val="24"/>
          <w:lang w:val="en-US"/>
        </w:rPr>
        <w:t xml:space="preserve">. </w:t>
      </w:r>
    </w:p>
    <w:p w14:paraId="0FB1D902" w14:textId="77777777" w:rsidR="005011F0" w:rsidRPr="00E06440" w:rsidRDefault="005011F0" w:rsidP="005F4AFB">
      <w:pPr>
        <w:jc w:val="both"/>
        <w:rPr>
          <w:rFonts w:ascii="Cambria" w:hAnsi="Cambria"/>
          <w:sz w:val="24"/>
          <w:szCs w:val="24"/>
          <w:lang w:val="en-US"/>
        </w:rPr>
      </w:pPr>
    </w:p>
    <w:p w14:paraId="34DEE790" w14:textId="77777777" w:rsidR="005F4AFB" w:rsidRPr="00120D37" w:rsidRDefault="00410E10" w:rsidP="00410E10">
      <w:pPr>
        <w:pStyle w:val="ListParagraph"/>
        <w:numPr>
          <w:ilvl w:val="0"/>
          <w:numId w:val="15"/>
        </w:numPr>
        <w:jc w:val="both"/>
        <w:rPr>
          <w:rFonts w:ascii="Cambria" w:hAnsi="Cambria"/>
          <w:b/>
          <w:sz w:val="24"/>
          <w:szCs w:val="24"/>
          <w:lang w:val="en-US"/>
        </w:rPr>
      </w:pPr>
      <w:r w:rsidRPr="00120D37">
        <w:rPr>
          <w:rFonts w:ascii="Cambria" w:hAnsi="Cambria"/>
          <w:b/>
          <w:sz w:val="24"/>
          <w:szCs w:val="24"/>
          <w:lang w:val="en-US"/>
        </w:rPr>
        <w:t xml:space="preserve">Way </w:t>
      </w:r>
      <w:r w:rsidR="00E434C4">
        <w:rPr>
          <w:rFonts w:ascii="Cambria" w:hAnsi="Cambria"/>
          <w:b/>
          <w:sz w:val="24"/>
          <w:szCs w:val="24"/>
          <w:lang w:val="en-US"/>
        </w:rPr>
        <w:t>F</w:t>
      </w:r>
      <w:r w:rsidRPr="00120D37">
        <w:rPr>
          <w:rFonts w:ascii="Cambria" w:hAnsi="Cambria"/>
          <w:b/>
          <w:sz w:val="24"/>
          <w:szCs w:val="24"/>
          <w:lang w:val="en-US"/>
        </w:rPr>
        <w:t>orward</w:t>
      </w:r>
    </w:p>
    <w:p w14:paraId="66663DE0" w14:textId="77777777" w:rsidR="00B650E6" w:rsidRDefault="008A5A53" w:rsidP="00B650E6">
      <w:pPr>
        <w:jc w:val="both"/>
        <w:rPr>
          <w:rFonts w:ascii="Cambria" w:hAnsi="Cambria"/>
          <w:bCs/>
          <w:sz w:val="24"/>
          <w:szCs w:val="24"/>
          <w:lang w:val="en-US"/>
        </w:rPr>
      </w:pPr>
      <w:r w:rsidRPr="008A5A53">
        <w:rPr>
          <w:rFonts w:ascii="Cambria" w:hAnsi="Cambria"/>
          <w:bCs/>
          <w:sz w:val="24"/>
          <w:szCs w:val="24"/>
          <w:lang w:val="en-US"/>
        </w:rPr>
        <w:t>Based on the</w:t>
      </w:r>
      <w:r>
        <w:rPr>
          <w:rFonts w:ascii="Cambria" w:hAnsi="Cambria"/>
          <w:bCs/>
          <w:sz w:val="24"/>
          <w:szCs w:val="24"/>
          <w:lang w:val="en-US"/>
        </w:rPr>
        <w:t xml:space="preserve"> outcome of Africa- China HIV advocacy event which is </w:t>
      </w:r>
      <w:r w:rsidR="00854FE2">
        <w:rPr>
          <w:rFonts w:ascii="Cambria" w:hAnsi="Cambria"/>
          <w:bCs/>
          <w:sz w:val="24"/>
          <w:szCs w:val="24"/>
          <w:lang w:val="en-US"/>
        </w:rPr>
        <w:t xml:space="preserve">a </w:t>
      </w:r>
      <w:r w:rsidR="00854FE2" w:rsidRPr="008A5A53">
        <w:rPr>
          <w:rFonts w:ascii="Cambria" w:hAnsi="Cambria"/>
          <w:bCs/>
          <w:sz w:val="24"/>
          <w:szCs w:val="24"/>
          <w:lang w:val="en-US"/>
        </w:rPr>
        <w:t>joint</w:t>
      </w:r>
      <w:r w:rsidRPr="008A5A53">
        <w:rPr>
          <w:rFonts w:ascii="Cambria" w:hAnsi="Cambria"/>
          <w:bCs/>
          <w:sz w:val="24"/>
          <w:szCs w:val="24"/>
          <w:lang w:val="en-US"/>
        </w:rPr>
        <w:t xml:space="preserve"> statement from OAFLA and the First Lady of China, UNAIDS is currentl</w:t>
      </w:r>
      <w:r>
        <w:rPr>
          <w:rFonts w:ascii="Cambria" w:hAnsi="Cambria"/>
          <w:bCs/>
          <w:sz w:val="24"/>
          <w:szCs w:val="24"/>
          <w:lang w:val="en-US"/>
        </w:rPr>
        <w:t xml:space="preserve">y facilitating </w:t>
      </w:r>
      <w:r w:rsidR="00854FE2">
        <w:rPr>
          <w:rFonts w:ascii="Cambria" w:hAnsi="Cambria"/>
          <w:bCs/>
          <w:sz w:val="24"/>
          <w:szCs w:val="24"/>
          <w:lang w:val="en-US"/>
        </w:rPr>
        <w:t>the allocation of funds from the Chinese authorities for OAFLA projects pertaining to HIV/AIDS as well as a long term collaboration between OAFLA and</w:t>
      </w:r>
      <w:r w:rsidR="00601605">
        <w:rPr>
          <w:rFonts w:ascii="Cambria" w:hAnsi="Cambria"/>
          <w:bCs/>
          <w:sz w:val="24"/>
          <w:szCs w:val="24"/>
          <w:lang w:val="en-US"/>
        </w:rPr>
        <w:t xml:space="preserve"> the Chinese</w:t>
      </w:r>
      <w:r w:rsidR="00854FE2">
        <w:rPr>
          <w:rFonts w:ascii="Cambria" w:hAnsi="Cambria"/>
          <w:bCs/>
          <w:sz w:val="24"/>
          <w:szCs w:val="24"/>
          <w:lang w:val="en-US"/>
        </w:rPr>
        <w:t xml:space="preserve"> First Lady.</w:t>
      </w:r>
    </w:p>
    <w:p w14:paraId="7B60ADE9" w14:textId="77777777" w:rsidR="00854FE2" w:rsidRDefault="00854FE2" w:rsidP="00B650E6">
      <w:pPr>
        <w:jc w:val="both"/>
        <w:rPr>
          <w:rFonts w:ascii="Cambria" w:hAnsi="Cambria"/>
          <w:bCs/>
          <w:sz w:val="24"/>
          <w:szCs w:val="24"/>
          <w:lang w:val="en-US"/>
        </w:rPr>
      </w:pPr>
      <w:r>
        <w:rPr>
          <w:rFonts w:ascii="Cambria" w:hAnsi="Cambria"/>
          <w:bCs/>
          <w:sz w:val="24"/>
          <w:szCs w:val="24"/>
          <w:lang w:val="en-US"/>
        </w:rPr>
        <w:t xml:space="preserve">OAFLA and UNAIDS will be working </w:t>
      </w:r>
      <w:r w:rsidR="00601605">
        <w:rPr>
          <w:rFonts w:ascii="Cambria" w:hAnsi="Cambria"/>
          <w:bCs/>
          <w:sz w:val="24"/>
          <w:szCs w:val="24"/>
          <w:lang w:val="en-US"/>
        </w:rPr>
        <w:t xml:space="preserve">on </w:t>
      </w:r>
      <w:r>
        <w:rPr>
          <w:rFonts w:ascii="Cambria" w:hAnsi="Cambria"/>
          <w:bCs/>
          <w:sz w:val="24"/>
          <w:szCs w:val="24"/>
          <w:lang w:val="en-US"/>
        </w:rPr>
        <w:t>a PFA for 2016 which will among others cover cost of 2016 General Assemblies, other events,  publications etc..</w:t>
      </w:r>
    </w:p>
    <w:p w14:paraId="46FCC74B" w14:textId="77777777" w:rsidR="00AA44A9" w:rsidRDefault="00AA44A9" w:rsidP="00B650E6">
      <w:pPr>
        <w:jc w:val="both"/>
        <w:rPr>
          <w:rFonts w:ascii="Cambria" w:hAnsi="Cambria"/>
          <w:bCs/>
          <w:sz w:val="24"/>
          <w:szCs w:val="24"/>
          <w:lang w:val="en-US"/>
        </w:rPr>
      </w:pPr>
      <w:r>
        <w:rPr>
          <w:rFonts w:ascii="Cambria" w:hAnsi="Cambria"/>
          <w:bCs/>
          <w:sz w:val="24"/>
          <w:szCs w:val="24"/>
          <w:lang w:val="en-US"/>
        </w:rPr>
        <w:t>UNAIDS will also assist OAFLA in its endeavor to organize OAFLA events in the margins of R</w:t>
      </w:r>
      <w:r w:rsidR="00601605">
        <w:rPr>
          <w:rFonts w:ascii="Cambria" w:hAnsi="Cambria"/>
          <w:bCs/>
          <w:sz w:val="24"/>
          <w:szCs w:val="24"/>
          <w:lang w:val="en-US"/>
        </w:rPr>
        <w:t xml:space="preserve">egional </w:t>
      </w:r>
      <w:r>
        <w:rPr>
          <w:rFonts w:ascii="Cambria" w:hAnsi="Cambria"/>
          <w:bCs/>
          <w:sz w:val="24"/>
          <w:szCs w:val="24"/>
          <w:lang w:val="en-US"/>
        </w:rPr>
        <w:t>E</w:t>
      </w:r>
      <w:r w:rsidR="00601605">
        <w:rPr>
          <w:rFonts w:ascii="Cambria" w:hAnsi="Cambria"/>
          <w:bCs/>
          <w:sz w:val="24"/>
          <w:szCs w:val="24"/>
          <w:lang w:val="en-US"/>
        </w:rPr>
        <w:t xml:space="preserve">conomic </w:t>
      </w:r>
      <w:r>
        <w:rPr>
          <w:rFonts w:ascii="Cambria" w:hAnsi="Cambria"/>
          <w:bCs/>
          <w:sz w:val="24"/>
          <w:szCs w:val="24"/>
          <w:lang w:val="en-US"/>
        </w:rPr>
        <w:t>C</w:t>
      </w:r>
      <w:r w:rsidR="00601605">
        <w:rPr>
          <w:rFonts w:ascii="Cambria" w:hAnsi="Cambria"/>
          <w:bCs/>
          <w:sz w:val="24"/>
          <w:szCs w:val="24"/>
          <w:lang w:val="en-US"/>
        </w:rPr>
        <w:t>ommunities</w:t>
      </w:r>
      <w:r>
        <w:rPr>
          <w:rFonts w:ascii="Cambria" w:hAnsi="Cambria"/>
          <w:bCs/>
          <w:sz w:val="24"/>
          <w:szCs w:val="24"/>
          <w:lang w:val="en-US"/>
        </w:rPr>
        <w:t xml:space="preserve"> meetings.  </w:t>
      </w:r>
    </w:p>
    <w:p w14:paraId="6A7667A1" w14:textId="77777777" w:rsidR="00E06440" w:rsidRPr="00C119A3" w:rsidRDefault="00C119A3" w:rsidP="00B650E6">
      <w:pPr>
        <w:jc w:val="both"/>
        <w:rPr>
          <w:rFonts w:ascii="Cambria" w:hAnsi="Cambria"/>
          <w:sz w:val="24"/>
          <w:szCs w:val="24"/>
          <w:lang w:val="en-US"/>
        </w:rPr>
      </w:pPr>
      <w:r>
        <w:rPr>
          <w:rFonts w:ascii="Cambria" w:hAnsi="Cambria"/>
          <w:sz w:val="24"/>
          <w:szCs w:val="24"/>
          <w:lang w:val="en-US"/>
        </w:rPr>
        <w:t>As the United Nations High Level meeting (HLM) will be held in 2016</w:t>
      </w:r>
      <w:r w:rsidRPr="00C119A3">
        <w:rPr>
          <w:rFonts w:ascii="Cambria" w:hAnsi="Cambria"/>
          <w:sz w:val="24"/>
          <w:szCs w:val="24"/>
          <w:lang w:val="en-US"/>
        </w:rPr>
        <w:t xml:space="preserve"> </w:t>
      </w:r>
      <w:r>
        <w:rPr>
          <w:rFonts w:ascii="Cambria" w:hAnsi="Cambria"/>
          <w:sz w:val="24"/>
          <w:szCs w:val="24"/>
          <w:lang w:val="en-US"/>
        </w:rPr>
        <w:t xml:space="preserve">UNAIDS and OAFLA will work together </w:t>
      </w:r>
      <w:r w:rsidRPr="00C119A3">
        <w:rPr>
          <w:rFonts w:ascii="Cambria" w:hAnsi="Cambria"/>
          <w:sz w:val="24"/>
          <w:szCs w:val="24"/>
          <w:lang w:val="en-US"/>
        </w:rPr>
        <w:t>to develop an OA</w:t>
      </w:r>
      <w:r>
        <w:rPr>
          <w:rFonts w:ascii="Cambria" w:hAnsi="Cambria"/>
          <w:sz w:val="24"/>
          <w:szCs w:val="24"/>
          <w:lang w:val="en-US"/>
        </w:rPr>
        <w:t>FLA Common Position to the HLM focusing on EMTCT an young people</w:t>
      </w:r>
    </w:p>
    <w:p w14:paraId="5B726E18" w14:textId="77777777" w:rsidR="002666A0" w:rsidRPr="00FE7446" w:rsidRDefault="002666A0" w:rsidP="00120D37">
      <w:pPr>
        <w:pStyle w:val="Heading2"/>
        <w:numPr>
          <w:ilvl w:val="0"/>
          <w:numId w:val="33"/>
        </w:numPr>
        <w:rPr>
          <w:b/>
          <w:lang w:val="en-US"/>
        </w:rPr>
      </w:pPr>
      <w:bookmarkStart w:id="4" w:name="_Toc441134793"/>
      <w:r w:rsidRPr="00FE7446">
        <w:rPr>
          <w:b/>
          <w:lang w:val="en-US"/>
        </w:rPr>
        <w:t>United Nations Populations Fund (UNFPA)</w:t>
      </w:r>
      <w:bookmarkEnd w:id="4"/>
    </w:p>
    <w:p w14:paraId="4FF66A0E" w14:textId="77777777" w:rsidR="005113AA" w:rsidRPr="005113AA" w:rsidRDefault="005113AA" w:rsidP="005113AA">
      <w:pPr>
        <w:rPr>
          <w:lang w:val="en-US"/>
        </w:rPr>
      </w:pPr>
    </w:p>
    <w:p w14:paraId="3B4F8509" w14:textId="77777777" w:rsidR="00A44A94" w:rsidRPr="002666A0" w:rsidRDefault="002666A0" w:rsidP="002666A0">
      <w:pPr>
        <w:rPr>
          <w:rFonts w:ascii="Cambria" w:hAnsi="Cambria"/>
          <w:sz w:val="24"/>
          <w:szCs w:val="24"/>
          <w:lang w:val="en-US"/>
        </w:rPr>
      </w:pPr>
      <w:r w:rsidRPr="002666A0">
        <w:rPr>
          <w:rFonts w:ascii="Cambria" w:hAnsi="Cambria"/>
          <w:sz w:val="24"/>
          <w:szCs w:val="24"/>
          <w:lang w:val="en-US"/>
        </w:rPr>
        <w:t xml:space="preserve">UNFPA has been working in partnership with OAFLA </w:t>
      </w:r>
      <w:r w:rsidR="00104B38">
        <w:rPr>
          <w:rFonts w:ascii="Cambria" w:hAnsi="Cambria"/>
          <w:sz w:val="24"/>
          <w:szCs w:val="24"/>
          <w:lang w:val="en-US"/>
        </w:rPr>
        <w:t xml:space="preserve">on maternal and </w:t>
      </w:r>
      <w:r w:rsidR="00D84B08">
        <w:rPr>
          <w:rFonts w:ascii="Cambria" w:hAnsi="Cambria"/>
          <w:sz w:val="24"/>
          <w:szCs w:val="24"/>
          <w:lang w:val="en-US"/>
        </w:rPr>
        <w:t xml:space="preserve">child health issues </w:t>
      </w:r>
      <w:r w:rsidRPr="002666A0">
        <w:rPr>
          <w:rFonts w:ascii="Cambria" w:hAnsi="Cambria"/>
          <w:sz w:val="24"/>
          <w:szCs w:val="24"/>
          <w:lang w:val="en-US"/>
        </w:rPr>
        <w:t>since the establishment of t</w:t>
      </w:r>
      <w:r w:rsidR="00104B38">
        <w:rPr>
          <w:rFonts w:ascii="Cambria" w:hAnsi="Cambria"/>
          <w:sz w:val="24"/>
          <w:szCs w:val="24"/>
          <w:lang w:val="en-US"/>
        </w:rPr>
        <w:t xml:space="preserve">he OAFLA Secretariat in 2012. </w:t>
      </w:r>
    </w:p>
    <w:p w14:paraId="0B804274" w14:textId="1DAC749C" w:rsidR="00AB281E" w:rsidRDefault="00104B38" w:rsidP="00E6015C">
      <w:pPr>
        <w:rPr>
          <w:rFonts w:ascii="Cambria" w:hAnsi="Cambria"/>
          <w:sz w:val="24"/>
          <w:szCs w:val="24"/>
          <w:lang w:val="en-US"/>
        </w:rPr>
      </w:pPr>
      <w:r>
        <w:rPr>
          <w:rFonts w:ascii="Cambria" w:hAnsi="Cambria"/>
          <w:sz w:val="24"/>
          <w:szCs w:val="24"/>
          <w:lang w:val="en-US"/>
        </w:rPr>
        <w:t xml:space="preserve">UNFPA </w:t>
      </w:r>
      <w:r w:rsidR="00E6015C" w:rsidRPr="00E6015C">
        <w:rPr>
          <w:rFonts w:ascii="Cambria" w:hAnsi="Cambria"/>
          <w:sz w:val="24"/>
          <w:szCs w:val="24"/>
          <w:lang w:val="en-US"/>
        </w:rPr>
        <w:t>has provided financial and technical assistance for the following projects/activities:</w:t>
      </w:r>
    </w:p>
    <w:p w14:paraId="528207D3" w14:textId="77777777" w:rsidR="008D0D69" w:rsidRDefault="008D0D69" w:rsidP="00E6015C">
      <w:pPr>
        <w:rPr>
          <w:rFonts w:ascii="Cambria" w:hAnsi="Cambria"/>
          <w:sz w:val="24"/>
          <w:szCs w:val="24"/>
          <w:lang w:val="en-US"/>
        </w:rPr>
      </w:pPr>
    </w:p>
    <w:tbl>
      <w:tblPr>
        <w:tblStyle w:val="TableGrid"/>
        <w:tblW w:w="0" w:type="auto"/>
        <w:tblLook w:val="04A0" w:firstRow="1" w:lastRow="0" w:firstColumn="1" w:lastColumn="0" w:noHBand="0" w:noVBand="1"/>
      </w:tblPr>
      <w:tblGrid>
        <w:gridCol w:w="4765"/>
        <w:gridCol w:w="4585"/>
      </w:tblGrid>
      <w:tr w:rsidR="00AB281E" w14:paraId="7F246498" w14:textId="77777777" w:rsidTr="008D0D69">
        <w:tc>
          <w:tcPr>
            <w:tcW w:w="4765" w:type="dxa"/>
            <w:shd w:val="clear" w:color="auto" w:fill="C4C4C4" w:themeFill="background2" w:themeFillShade="E6"/>
          </w:tcPr>
          <w:p w14:paraId="6172FF85" w14:textId="77777777" w:rsidR="00AB281E" w:rsidRDefault="00AB281E" w:rsidP="00E6015C">
            <w:pPr>
              <w:rPr>
                <w:rFonts w:ascii="Cambria" w:hAnsi="Cambria"/>
                <w:sz w:val="24"/>
                <w:szCs w:val="24"/>
                <w:lang w:val="en-US"/>
              </w:rPr>
            </w:pPr>
            <w:r>
              <w:rPr>
                <w:rFonts w:ascii="Cambria" w:hAnsi="Cambria"/>
                <w:sz w:val="24"/>
                <w:szCs w:val="24"/>
                <w:lang w:val="en-US"/>
              </w:rPr>
              <w:t>Activity</w:t>
            </w:r>
          </w:p>
        </w:tc>
        <w:tc>
          <w:tcPr>
            <w:tcW w:w="4585" w:type="dxa"/>
            <w:shd w:val="clear" w:color="auto" w:fill="C4C4C4" w:themeFill="background2" w:themeFillShade="E6"/>
          </w:tcPr>
          <w:p w14:paraId="13C1714D" w14:textId="512DAE63" w:rsidR="00AB281E" w:rsidRDefault="00C00404" w:rsidP="00E6015C">
            <w:pPr>
              <w:rPr>
                <w:rFonts w:ascii="Cambria" w:hAnsi="Cambria"/>
                <w:sz w:val="24"/>
                <w:szCs w:val="24"/>
                <w:lang w:val="en-US"/>
              </w:rPr>
            </w:pPr>
            <w:r>
              <w:rPr>
                <w:rFonts w:ascii="Cambria" w:hAnsi="Cambria"/>
                <w:sz w:val="24"/>
                <w:szCs w:val="24"/>
                <w:lang w:val="en-US"/>
              </w:rPr>
              <w:t>Amount allocated in USD</w:t>
            </w:r>
          </w:p>
        </w:tc>
      </w:tr>
      <w:tr w:rsidR="004166D8" w:rsidRPr="001B1620" w14:paraId="3C80DC18" w14:textId="77777777" w:rsidTr="008D0D69">
        <w:tc>
          <w:tcPr>
            <w:tcW w:w="4765" w:type="dxa"/>
          </w:tcPr>
          <w:p w14:paraId="32342251" w14:textId="77777777" w:rsidR="004166D8" w:rsidRDefault="004166D8" w:rsidP="004166D8">
            <w:pPr>
              <w:rPr>
                <w:rFonts w:ascii="Cambria" w:hAnsi="Cambria"/>
                <w:sz w:val="24"/>
                <w:szCs w:val="24"/>
                <w:lang w:val="en-US"/>
              </w:rPr>
            </w:pPr>
          </w:p>
          <w:p w14:paraId="15154416" w14:textId="77777777" w:rsidR="004166D8" w:rsidRPr="004166D8" w:rsidRDefault="004166D8" w:rsidP="004166D8">
            <w:pPr>
              <w:rPr>
                <w:rFonts w:ascii="Cambria" w:hAnsi="Cambria"/>
                <w:sz w:val="24"/>
                <w:szCs w:val="24"/>
                <w:lang w:val="en-US"/>
              </w:rPr>
            </w:pPr>
            <w:r w:rsidRPr="004166D8">
              <w:rPr>
                <w:rFonts w:ascii="Cambria" w:hAnsi="Cambria"/>
                <w:sz w:val="24"/>
                <w:szCs w:val="24"/>
                <w:lang w:val="en-US"/>
              </w:rPr>
              <w:t>Financial support for the  printing of the 2013/2014 OAFLA Members Directory</w:t>
            </w:r>
          </w:p>
          <w:p w14:paraId="6BE1BE7B" w14:textId="77777777" w:rsidR="004166D8" w:rsidRPr="004166D8" w:rsidRDefault="004166D8" w:rsidP="004166D8">
            <w:pPr>
              <w:rPr>
                <w:rFonts w:ascii="Cambria" w:hAnsi="Cambria"/>
                <w:sz w:val="24"/>
                <w:szCs w:val="24"/>
                <w:lang w:val="en-US"/>
              </w:rPr>
            </w:pPr>
          </w:p>
        </w:tc>
        <w:tc>
          <w:tcPr>
            <w:tcW w:w="4585" w:type="dxa"/>
          </w:tcPr>
          <w:p w14:paraId="4E556141" w14:textId="5D076866" w:rsidR="004166D8" w:rsidRDefault="001B1620" w:rsidP="00E6015C">
            <w:pPr>
              <w:rPr>
                <w:rFonts w:ascii="Cambria" w:hAnsi="Cambria"/>
                <w:sz w:val="24"/>
                <w:szCs w:val="24"/>
                <w:lang w:val="en-US"/>
              </w:rPr>
            </w:pPr>
            <w:r>
              <w:rPr>
                <w:rFonts w:ascii="Cambria" w:hAnsi="Cambria"/>
                <w:sz w:val="24"/>
                <w:szCs w:val="24"/>
                <w:lang w:val="en-US"/>
              </w:rPr>
              <w:t>3,248</w:t>
            </w:r>
          </w:p>
        </w:tc>
      </w:tr>
      <w:tr w:rsidR="004166D8" w:rsidRPr="00C03DF6" w14:paraId="303C7CDA" w14:textId="77777777" w:rsidTr="008D0D69">
        <w:tc>
          <w:tcPr>
            <w:tcW w:w="4765" w:type="dxa"/>
          </w:tcPr>
          <w:p w14:paraId="36886A9F" w14:textId="77777777" w:rsidR="004166D8" w:rsidRPr="004166D8" w:rsidRDefault="00E63DBE" w:rsidP="004166D8">
            <w:pPr>
              <w:rPr>
                <w:rFonts w:ascii="Cambria" w:hAnsi="Cambria"/>
                <w:sz w:val="24"/>
                <w:szCs w:val="24"/>
                <w:lang w:val="en-US"/>
              </w:rPr>
            </w:pPr>
            <w:r>
              <w:rPr>
                <w:rFonts w:ascii="Cambria" w:hAnsi="Cambria"/>
                <w:sz w:val="24"/>
                <w:szCs w:val="24"/>
                <w:lang w:val="en-GB"/>
              </w:rPr>
              <w:lastRenderedPageBreak/>
              <w:t>Covered the cost of the</w:t>
            </w:r>
            <w:r w:rsidR="004166D8" w:rsidRPr="004166D8">
              <w:rPr>
                <w:rFonts w:ascii="Cambria" w:hAnsi="Cambria"/>
                <w:sz w:val="24"/>
                <w:szCs w:val="24"/>
                <w:lang w:val="en-GB"/>
              </w:rPr>
              <w:t xml:space="preserve"> High Level Dialogue on Maternal Health Focusing on Adolescent Girls </w:t>
            </w:r>
            <w:r w:rsidR="00104FD7">
              <w:rPr>
                <w:rFonts w:ascii="Cambria" w:hAnsi="Cambria"/>
                <w:sz w:val="24"/>
                <w:szCs w:val="24"/>
                <w:lang w:val="en-GB"/>
              </w:rPr>
              <w:t xml:space="preserve">which </w:t>
            </w:r>
            <w:r w:rsidR="004166D8" w:rsidRPr="004166D8">
              <w:rPr>
                <w:rFonts w:ascii="Cambria" w:hAnsi="Cambria"/>
                <w:sz w:val="24"/>
                <w:szCs w:val="24"/>
                <w:lang w:val="en-GB"/>
              </w:rPr>
              <w:t xml:space="preserve">was held </w:t>
            </w:r>
            <w:r w:rsidR="004166D8">
              <w:rPr>
                <w:rFonts w:ascii="Cambria" w:hAnsi="Cambria"/>
                <w:sz w:val="24"/>
                <w:szCs w:val="24"/>
                <w:lang w:val="en-GB"/>
              </w:rPr>
              <w:t xml:space="preserve">in the margins </w:t>
            </w:r>
            <w:r w:rsidR="00CA6316">
              <w:rPr>
                <w:rFonts w:ascii="Cambria" w:hAnsi="Cambria"/>
                <w:sz w:val="24"/>
                <w:szCs w:val="24"/>
                <w:lang w:val="en-GB"/>
              </w:rPr>
              <w:t>of the 69</w:t>
            </w:r>
            <w:r w:rsidR="00CA6316" w:rsidRPr="00CA6316">
              <w:rPr>
                <w:rFonts w:ascii="Cambria" w:hAnsi="Cambria"/>
                <w:sz w:val="24"/>
                <w:szCs w:val="24"/>
                <w:vertAlign w:val="superscript"/>
                <w:lang w:val="en-GB"/>
              </w:rPr>
              <w:t>th</w:t>
            </w:r>
            <w:r w:rsidR="00CA6316">
              <w:rPr>
                <w:rFonts w:ascii="Cambria" w:hAnsi="Cambria"/>
                <w:sz w:val="24"/>
                <w:szCs w:val="24"/>
                <w:lang w:val="en-GB"/>
              </w:rPr>
              <w:t xml:space="preserve"> UNGA on </w:t>
            </w:r>
            <w:r w:rsidR="00104FD7">
              <w:rPr>
                <w:rFonts w:ascii="Cambria" w:hAnsi="Cambria"/>
                <w:sz w:val="24"/>
                <w:szCs w:val="24"/>
                <w:lang w:val="en-GB"/>
              </w:rPr>
              <w:t>September 23, 2014 in NYC</w:t>
            </w:r>
          </w:p>
          <w:p w14:paraId="2A6F30CD" w14:textId="77777777" w:rsidR="004166D8" w:rsidRDefault="004166D8" w:rsidP="004166D8">
            <w:pPr>
              <w:rPr>
                <w:rFonts w:ascii="Cambria" w:hAnsi="Cambria"/>
                <w:sz w:val="24"/>
                <w:szCs w:val="24"/>
                <w:lang w:val="en-US"/>
              </w:rPr>
            </w:pPr>
          </w:p>
          <w:p w14:paraId="06AFF68D" w14:textId="77777777" w:rsidR="004166D8" w:rsidRDefault="004166D8" w:rsidP="004166D8">
            <w:pPr>
              <w:rPr>
                <w:rFonts w:ascii="Cambria" w:hAnsi="Cambria"/>
                <w:sz w:val="24"/>
                <w:szCs w:val="24"/>
                <w:lang w:val="en-US"/>
              </w:rPr>
            </w:pPr>
          </w:p>
        </w:tc>
        <w:tc>
          <w:tcPr>
            <w:tcW w:w="4585" w:type="dxa"/>
          </w:tcPr>
          <w:p w14:paraId="27923D0A" w14:textId="77777777" w:rsidR="004166D8" w:rsidRDefault="00C03DF6" w:rsidP="00E6015C">
            <w:pPr>
              <w:rPr>
                <w:rFonts w:ascii="Cambria" w:hAnsi="Cambria"/>
                <w:sz w:val="24"/>
                <w:szCs w:val="24"/>
                <w:lang w:val="en-US"/>
              </w:rPr>
            </w:pPr>
            <w:r>
              <w:rPr>
                <w:rFonts w:ascii="Cambria" w:hAnsi="Cambria"/>
                <w:sz w:val="24"/>
                <w:szCs w:val="24"/>
                <w:lang w:val="en-US"/>
              </w:rPr>
              <w:t>5,664</w:t>
            </w:r>
          </w:p>
        </w:tc>
      </w:tr>
      <w:tr w:rsidR="00104FD7" w:rsidRPr="0033140F" w14:paraId="3186CA7B" w14:textId="77777777" w:rsidTr="008D0D69">
        <w:tc>
          <w:tcPr>
            <w:tcW w:w="4765" w:type="dxa"/>
          </w:tcPr>
          <w:p w14:paraId="1B8E9755" w14:textId="77777777" w:rsidR="0091731B" w:rsidRPr="0091731B" w:rsidRDefault="007F6E2A" w:rsidP="0091731B">
            <w:pPr>
              <w:rPr>
                <w:rFonts w:ascii="Cambria" w:hAnsi="Cambria"/>
                <w:sz w:val="24"/>
                <w:szCs w:val="24"/>
                <w:lang w:val="en-US"/>
              </w:rPr>
            </w:pPr>
            <w:r>
              <w:rPr>
                <w:rFonts w:ascii="Cambria" w:hAnsi="Cambria"/>
                <w:sz w:val="24"/>
                <w:szCs w:val="24"/>
                <w:lang w:val="en-US"/>
              </w:rPr>
              <w:t xml:space="preserve">Covered the travel cost of one </w:t>
            </w:r>
            <w:r w:rsidR="0091731B" w:rsidRPr="0091731B">
              <w:rPr>
                <w:rFonts w:ascii="Cambria" w:hAnsi="Cambria"/>
                <w:sz w:val="24"/>
                <w:szCs w:val="24"/>
                <w:lang w:val="en-US"/>
              </w:rPr>
              <w:t xml:space="preserve">OAFLA </w:t>
            </w:r>
            <w:r>
              <w:rPr>
                <w:rFonts w:ascii="Cambria" w:hAnsi="Cambria"/>
                <w:sz w:val="24"/>
                <w:szCs w:val="24"/>
                <w:lang w:val="en-US"/>
              </w:rPr>
              <w:t xml:space="preserve">Secretariat for the </w:t>
            </w:r>
            <w:r w:rsidR="0091731B" w:rsidRPr="0091731B">
              <w:rPr>
                <w:rFonts w:ascii="Cambria" w:hAnsi="Cambria"/>
                <w:sz w:val="24"/>
                <w:szCs w:val="24"/>
                <w:lang w:val="en-US"/>
              </w:rPr>
              <w:t>round table in the margins of the 70</w:t>
            </w:r>
            <w:r w:rsidR="0091731B" w:rsidRPr="0091731B">
              <w:rPr>
                <w:rFonts w:ascii="Cambria" w:hAnsi="Cambria"/>
                <w:sz w:val="24"/>
                <w:szCs w:val="24"/>
                <w:vertAlign w:val="superscript"/>
                <w:lang w:val="en-US"/>
              </w:rPr>
              <w:t>th</w:t>
            </w:r>
            <w:r w:rsidR="0091731B" w:rsidRPr="0091731B">
              <w:rPr>
                <w:rFonts w:ascii="Cambria" w:hAnsi="Cambria"/>
                <w:sz w:val="24"/>
                <w:szCs w:val="24"/>
                <w:lang w:val="en-US"/>
              </w:rPr>
              <w:t xml:space="preserve"> UNGA held in September 28, 2015</w:t>
            </w:r>
            <w:r w:rsidR="000042D3">
              <w:rPr>
                <w:rFonts w:ascii="Cambria" w:hAnsi="Cambria"/>
                <w:sz w:val="24"/>
                <w:szCs w:val="24"/>
                <w:lang w:val="en-US"/>
              </w:rPr>
              <w:t>:</w:t>
            </w:r>
          </w:p>
          <w:p w14:paraId="48504D14" w14:textId="77777777" w:rsidR="00104FD7" w:rsidRDefault="000042D3" w:rsidP="004166D8">
            <w:pPr>
              <w:rPr>
                <w:rFonts w:ascii="Cambria" w:hAnsi="Cambria"/>
                <w:i/>
                <w:sz w:val="24"/>
                <w:szCs w:val="24"/>
                <w:lang w:val="en-GB"/>
              </w:rPr>
            </w:pPr>
            <w:r w:rsidRPr="000042D3">
              <w:rPr>
                <w:rFonts w:ascii="Cambria" w:hAnsi="Cambria"/>
                <w:i/>
                <w:sz w:val="24"/>
                <w:szCs w:val="24"/>
                <w:lang w:val="en-GB"/>
              </w:rPr>
              <w:t>’Building on MDG’s to invest in the Post 2015 Development Agenda’’</w:t>
            </w:r>
          </w:p>
          <w:p w14:paraId="4BA9D0C1" w14:textId="77777777" w:rsidR="000042D3" w:rsidRPr="000042D3" w:rsidRDefault="000042D3" w:rsidP="004166D8">
            <w:pPr>
              <w:rPr>
                <w:rFonts w:ascii="Cambria" w:hAnsi="Cambria"/>
                <w:sz w:val="24"/>
                <w:szCs w:val="24"/>
                <w:lang w:val="en-US"/>
              </w:rPr>
            </w:pPr>
            <w:r>
              <w:rPr>
                <w:rFonts w:ascii="Cambria" w:hAnsi="Cambria"/>
                <w:sz w:val="24"/>
                <w:szCs w:val="24"/>
                <w:lang w:val="en-GB"/>
              </w:rPr>
              <w:t>Round table II: ‘’</w:t>
            </w:r>
            <w:r w:rsidRPr="000042D3">
              <w:rPr>
                <w:rFonts w:ascii="Cambria" w:hAnsi="Cambria"/>
                <w:i/>
                <w:sz w:val="24"/>
                <w:szCs w:val="24"/>
                <w:lang w:val="en-GB"/>
              </w:rPr>
              <w:t>Investing in Women’s and Adolescents’ Health in a Post-</w:t>
            </w:r>
            <w:r>
              <w:rPr>
                <w:rFonts w:ascii="Cambria" w:hAnsi="Cambria"/>
                <w:i/>
                <w:sz w:val="24"/>
                <w:szCs w:val="24"/>
                <w:lang w:val="en-GB"/>
              </w:rPr>
              <w:t>2015 Development Framework’’</w:t>
            </w:r>
          </w:p>
          <w:p w14:paraId="4CBA69CF" w14:textId="77777777" w:rsidR="00104FD7" w:rsidRPr="004166D8" w:rsidRDefault="00104FD7" w:rsidP="004166D8">
            <w:pPr>
              <w:rPr>
                <w:rFonts w:ascii="Cambria" w:hAnsi="Cambria"/>
                <w:sz w:val="24"/>
                <w:szCs w:val="24"/>
                <w:lang w:val="en-GB"/>
              </w:rPr>
            </w:pPr>
          </w:p>
        </w:tc>
        <w:tc>
          <w:tcPr>
            <w:tcW w:w="4585" w:type="dxa"/>
          </w:tcPr>
          <w:p w14:paraId="267A010B" w14:textId="77777777" w:rsidR="00104FD7" w:rsidRDefault="00C03DF6" w:rsidP="001B3D63">
            <w:pPr>
              <w:rPr>
                <w:rFonts w:ascii="Cambria" w:hAnsi="Cambria"/>
                <w:sz w:val="24"/>
                <w:szCs w:val="24"/>
                <w:lang w:val="en-US"/>
              </w:rPr>
            </w:pPr>
            <w:r>
              <w:rPr>
                <w:rFonts w:ascii="Cambria" w:hAnsi="Cambria"/>
                <w:sz w:val="24"/>
                <w:szCs w:val="24"/>
                <w:lang w:val="en-US"/>
              </w:rPr>
              <w:t>3,604</w:t>
            </w:r>
          </w:p>
        </w:tc>
      </w:tr>
      <w:tr w:rsidR="00E337A8" w:rsidRPr="00C03DF6" w14:paraId="101A9602" w14:textId="77777777" w:rsidTr="008D0D69">
        <w:tc>
          <w:tcPr>
            <w:tcW w:w="4765" w:type="dxa"/>
          </w:tcPr>
          <w:p w14:paraId="1B128F1A" w14:textId="77777777" w:rsidR="00E337A8" w:rsidRDefault="00E63DBE" w:rsidP="0091731B">
            <w:pPr>
              <w:rPr>
                <w:rFonts w:ascii="Cambria" w:hAnsi="Cambria"/>
                <w:sz w:val="24"/>
                <w:szCs w:val="24"/>
                <w:lang w:val="en-US"/>
              </w:rPr>
            </w:pPr>
            <w:r>
              <w:rPr>
                <w:rFonts w:ascii="Cambria" w:hAnsi="Cambria"/>
                <w:sz w:val="24"/>
                <w:szCs w:val="24"/>
                <w:lang w:val="en-US"/>
              </w:rPr>
              <w:t>The</w:t>
            </w:r>
            <w:r w:rsidR="001968A1">
              <w:rPr>
                <w:rFonts w:ascii="Cambria" w:hAnsi="Cambria"/>
                <w:sz w:val="24"/>
                <w:szCs w:val="24"/>
                <w:lang w:val="en-US"/>
              </w:rPr>
              <w:t xml:space="preserve"> travel costs of the  ES to attend</w:t>
            </w:r>
            <w:r>
              <w:rPr>
                <w:rFonts w:ascii="Cambria" w:hAnsi="Cambria"/>
                <w:sz w:val="24"/>
                <w:szCs w:val="24"/>
                <w:lang w:val="en-US"/>
              </w:rPr>
              <w:t xml:space="preserve"> </w:t>
            </w:r>
            <w:r w:rsidRPr="00E63DBE">
              <w:rPr>
                <w:rFonts w:ascii="Cambria" w:hAnsi="Cambria"/>
                <w:sz w:val="24"/>
                <w:szCs w:val="24"/>
                <w:lang w:val="en-US"/>
              </w:rPr>
              <w:t>the</w:t>
            </w:r>
            <w:r w:rsidRPr="00E63DBE">
              <w:rPr>
                <w:rFonts w:ascii="Cambria" w:hAnsi="Cambria"/>
                <w:b/>
                <w:sz w:val="24"/>
                <w:szCs w:val="24"/>
                <w:lang w:val="en-US"/>
              </w:rPr>
              <w:t xml:space="preserve"> </w:t>
            </w:r>
            <w:r w:rsidRPr="00E63DBE">
              <w:rPr>
                <w:rFonts w:ascii="Cambria" w:hAnsi="Cambria"/>
                <w:sz w:val="24"/>
                <w:szCs w:val="24"/>
                <w:lang w:val="en-US"/>
              </w:rPr>
              <w:t>Regional Consultation with Faith-Based leaders on the demographic dividend</w:t>
            </w:r>
            <w:r>
              <w:rPr>
                <w:rFonts w:ascii="Cambria" w:hAnsi="Cambria"/>
                <w:sz w:val="24"/>
                <w:szCs w:val="24"/>
                <w:lang w:val="en-US"/>
              </w:rPr>
              <w:t xml:space="preserve"> organized by UNFPA </w:t>
            </w:r>
            <w:r w:rsidR="00DE5691">
              <w:rPr>
                <w:rFonts w:ascii="Cambria" w:hAnsi="Cambria"/>
                <w:sz w:val="24"/>
                <w:szCs w:val="24"/>
                <w:lang w:val="en-US"/>
              </w:rPr>
              <w:t>in Dakar, Senegal</w:t>
            </w:r>
            <w:r>
              <w:rPr>
                <w:rFonts w:ascii="Cambria" w:hAnsi="Cambria"/>
                <w:sz w:val="24"/>
                <w:szCs w:val="24"/>
                <w:lang w:val="en-US"/>
              </w:rPr>
              <w:t>(26-28 Oct 2015)</w:t>
            </w:r>
          </w:p>
          <w:p w14:paraId="320897B0" w14:textId="77777777" w:rsidR="00E337A8" w:rsidRDefault="00E337A8" w:rsidP="0091731B">
            <w:pPr>
              <w:rPr>
                <w:rFonts w:ascii="Cambria" w:hAnsi="Cambria"/>
                <w:sz w:val="24"/>
                <w:szCs w:val="24"/>
                <w:lang w:val="en-US"/>
              </w:rPr>
            </w:pPr>
          </w:p>
        </w:tc>
        <w:tc>
          <w:tcPr>
            <w:tcW w:w="4585" w:type="dxa"/>
          </w:tcPr>
          <w:p w14:paraId="0EAFFA1B" w14:textId="77777777" w:rsidR="00E337A8" w:rsidRDefault="00C03DF6" w:rsidP="00E6015C">
            <w:pPr>
              <w:rPr>
                <w:rFonts w:ascii="Cambria" w:hAnsi="Cambria"/>
                <w:sz w:val="24"/>
                <w:szCs w:val="24"/>
                <w:lang w:val="en-US"/>
              </w:rPr>
            </w:pPr>
            <w:r>
              <w:rPr>
                <w:rFonts w:ascii="Cambria" w:hAnsi="Cambria"/>
                <w:sz w:val="24"/>
                <w:szCs w:val="24"/>
                <w:lang w:val="en-US"/>
              </w:rPr>
              <w:t>1,268</w:t>
            </w:r>
          </w:p>
        </w:tc>
      </w:tr>
      <w:tr w:rsidR="00104FD7" w14:paraId="6325D6CC" w14:textId="77777777" w:rsidTr="007A5381">
        <w:trPr>
          <w:trHeight w:val="422"/>
        </w:trPr>
        <w:tc>
          <w:tcPr>
            <w:tcW w:w="9350" w:type="dxa"/>
            <w:gridSpan w:val="2"/>
          </w:tcPr>
          <w:p w14:paraId="66F9870B" w14:textId="2C932DE9" w:rsidR="00104FD7" w:rsidRDefault="00104FD7" w:rsidP="004166D8">
            <w:pPr>
              <w:rPr>
                <w:rFonts w:ascii="Cambria" w:hAnsi="Cambria"/>
                <w:sz w:val="24"/>
                <w:szCs w:val="24"/>
                <w:lang w:val="en-GB"/>
              </w:rPr>
            </w:pPr>
          </w:p>
          <w:p w14:paraId="0DBE934E" w14:textId="51FA7C72" w:rsidR="00B414A3" w:rsidRPr="00B414A3" w:rsidRDefault="00104FD7" w:rsidP="00E6015C">
            <w:pPr>
              <w:rPr>
                <w:rFonts w:ascii="Cambria" w:hAnsi="Cambria"/>
                <w:b/>
                <w:sz w:val="24"/>
                <w:szCs w:val="24"/>
                <w:lang w:val="en-GB"/>
              </w:rPr>
            </w:pPr>
            <w:r w:rsidRPr="00B414A3">
              <w:rPr>
                <w:rFonts w:ascii="Cambria" w:hAnsi="Cambria"/>
                <w:b/>
                <w:sz w:val="24"/>
                <w:szCs w:val="24"/>
                <w:lang w:val="en-GB"/>
              </w:rPr>
              <w:t>TOTAL</w:t>
            </w:r>
            <w:r w:rsidR="00B414A3" w:rsidRPr="00B414A3">
              <w:rPr>
                <w:rFonts w:ascii="Cambria" w:hAnsi="Cambria"/>
                <w:b/>
                <w:sz w:val="24"/>
                <w:szCs w:val="24"/>
                <w:lang w:val="en-GB"/>
              </w:rPr>
              <w:t xml:space="preserve">                                                                         13,784</w:t>
            </w:r>
          </w:p>
        </w:tc>
      </w:tr>
    </w:tbl>
    <w:p w14:paraId="3DAE4A8B" w14:textId="77777777" w:rsidR="00AB281E" w:rsidRPr="00E6015C" w:rsidRDefault="00AB281E" w:rsidP="00E6015C">
      <w:pPr>
        <w:rPr>
          <w:rFonts w:ascii="Cambria" w:hAnsi="Cambria"/>
          <w:sz w:val="24"/>
          <w:szCs w:val="24"/>
          <w:lang w:val="en-US"/>
        </w:rPr>
      </w:pPr>
    </w:p>
    <w:p w14:paraId="626E88B1" w14:textId="77777777" w:rsidR="00AB281E" w:rsidRPr="0091731B" w:rsidRDefault="00104FD7" w:rsidP="00104FD7">
      <w:pPr>
        <w:pStyle w:val="ListParagraph"/>
        <w:numPr>
          <w:ilvl w:val="0"/>
          <w:numId w:val="6"/>
        </w:numPr>
        <w:rPr>
          <w:rFonts w:ascii="Cambria" w:hAnsi="Cambria"/>
          <w:b/>
          <w:sz w:val="24"/>
          <w:szCs w:val="24"/>
          <w:lang w:val="en-US"/>
        </w:rPr>
      </w:pPr>
      <w:r w:rsidRPr="0091731B">
        <w:rPr>
          <w:rFonts w:ascii="Cambria" w:hAnsi="Cambria"/>
          <w:b/>
          <w:sz w:val="24"/>
          <w:szCs w:val="24"/>
          <w:lang w:val="en-US"/>
        </w:rPr>
        <w:t xml:space="preserve">Achievements </w:t>
      </w:r>
    </w:p>
    <w:p w14:paraId="457ED21B" w14:textId="77777777" w:rsidR="00CA6316" w:rsidRPr="00CA6316" w:rsidRDefault="00104FD7" w:rsidP="005113AA">
      <w:pPr>
        <w:jc w:val="both"/>
        <w:rPr>
          <w:rFonts w:ascii="Cambria" w:hAnsi="Cambria"/>
          <w:sz w:val="24"/>
          <w:szCs w:val="24"/>
          <w:lang w:val="en-US"/>
        </w:rPr>
      </w:pPr>
      <w:r>
        <w:rPr>
          <w:rFonts w:ascii="Cambria" w:hAnsi="Cambria"/>
          <w:sz w:val="24"/>
          <w:szCs w:val="24"/>
          <w:lang w:val="en-US"/>
        </w:rPr>
        <w:t xml:space="preserve">The OAFLA –UNFPA </w:t>
      </w:r>
      <w:r w:rsidR="0091731B">
        <w:rPr>
          <w:rFonts w:ascii="Cambria" w:hAnsi="Cambria"/>
          <w:sz w:val="24"/>
          <w:szCs w:val="24"/>
          <w:lang w:val="en-US"/>
        </w:rPr>
        <w:t>partnership has enabled the i</w:t>
      </w:r>
      <w:r w:rsidR="00CA6316" w:rsidRPr="00CA6316">
        <w:rPr>
          <w:rFonts w:ascii="Cambria" w:hAnsi="Cambria"/>
          <w:sz w:val="24"/>
          <w:szCs w:val="24"/>
          <w:lang w:val="en-US"/>
        </w:rPr>
        <w:t>mprovement of the efficiency of the Office</w:t>
      </w:r>
      <w:r w:rsidR="0091731B">
        <w:rPr>
          <w:rFonts w:ascii="Cambria" w:hAnsi="Cambria"/>
          <w:sz w:val="24"/>
          <w:szCs w:val="24"/>
          <w:lang w:val="en-US"/>
        </w:rPr>
        <w:t xml:space="preserve"> as well as increase OAFLA’s visibility by increasing </w:t>
      </w:r>
      <w:r w:rsidR="00CA6316" w:rsidRPr="00CA6316">
        <w:rPr>
          <w:rFonts w:ascii="Cambria" w:hAnsi="Cambria"/>
          <w:sz w:val="24"/>
          <w:szCs w:val="24"/>
          <w:lang w:val="en-US"/>
        </w:rPr>
        <w:t>the awareness of different stakeholders</w:t>
      </w:r>
      <w:r w:rsidR="00D238CB">
        <w:rPr>
          <w:rFonts w:ascii="Cambria" w:hAnsi="Cambria"/>
          <w:sz w:val="24"/>
          <w:szCs w:val="24"/>
          <w:lang w:val="en-US"/>
        </w:rPr>
        <w:t xml:space="preserve"> including the private sector</w:t>
      </w:r>
      <w:r w:rsidR="00CA6316" w:rsidRPr="00CA6316">
        <w:rPr>
          <w:rFonts w:ascii="Cambria" w:hAnsi="Cambria"/>
          <w:sz w:val="24"/>
          <w:szCs w:val="24"/>
          <w:lang w:val="en-US"/>
        </w:rPr>
        <w:t xml:space="preserve"> about the o</w:t>
      </w:r>
      <w:r w:rsidR="0091731B">
        <w:rPr>
          <w:rFonts w:ascii="Cambria" w:hAnsi="Cambria"/>
          <w:sz w:val="24"/>
          <w:szCs w:val="24"/>
          <w:lang w:val="en-US"/>
        </w:rPr>
        <w:t>ngoing projects of First Ladies.</w:t>
      </w:r>
    </w:p>
    <w:p w14:paraId="2D4F2D8D" w14:textId="77777777" w:rsidR="00104FD7" w:rsidRDefault="000042D3" w:rsidP="005113AA">
      <w:pPr>
        <w:jc w:val="both"/>
        <w:rPr>
          <w:rFonts w:ascii="Cambria" w:hAnsi="Cambria"/>
          <w:sz w:val="24"/>
          <w:szCs w:val="24"/>
          <w:lang w:val="en-GB"/>
        </w:rPr>
      </w:pPr>
      <w:r>
        <w:rPr>
          <w:rFonts w:ascii="Cambria" w:hAnsi="Cambria"/>
          <w:sz w:val="24"/>
          <w:szCs w:val="24"/>
          <w:lang w:val="en-US"/>
        </w:rPr>
        <w:t>The high level dialogue as well as the round table in the margins of the 69</w:t>
      </w:r>
      <w:r w:rsidRPr="000042D3">
        <w:rPr>
          <w:rFonts w:ascii="Cambria" w:hAnsi="Cambria"/>
          <w:sz w:val="24"/>
          <w:szCs w:val="24"/>
          <w:vertAlign w:val="superscript"/>
          <w:lang w:val="en-US"/>
        </w:rPr>
        <w:t>th</w:t>
      </w:r>
      <w:r>
        <w:rPr>
          <w:rFonts w:ascii="Cambria" w:hAnsi="Cambria"/>
          <w:sz w:val="24"/>
          <w:szCs w:val="24"/>
          <w:lang w:val="en-US"/>
        </w:rPr>
        <w:t xml:space="preserve"> and 70</w:t>
      </w:r>
      <w:r w:rsidRPr="000042D3">
        <w:rPr>
          <w:rFonts w:ascii="Cambria" w:hAnsi="Cambria"/>
          <w:sz w:val="24"/>
          <w:szCs w:val="24"/>
          <w:vertAlign w:val="superscript"/>
          <w:lang w:val="en-US"/>
        </w:rPr>
        <w:t>th</w:t>
      </w:r>
      <w:r>
        <w:rPr>
          <w:rFonts w:ascii="Cambria" w:hAnsi="Cambria"/>
          <w:sz w:val="24"/>
          <w:szCs w:val="24"/>
          <w:lang w:val="en-US"/>
        </w:rPr>
        <w:t xml:space="preserve"> UNGA </w:t>
      </w:r>
      <w:r w:rsidRPr="000042D3">
        <w:rPr>
          <w:rFonts w:ascii="Cambria" w:hAnsi="Cambria"/>
          <w:sz w:val="24"/>
          <w:szCs w:val="24"/>
          <w:lang w:val="en-US"/>
        </w:rPr>
        <w:t xml:space="preserve">have enabled OAFLA </w:t>
      </w:r>
      <w:r w:rsidR="00C706BC" w:rsidRPr="00C706BC">
        <w:rPr>
          <w:rFonts w:ascii="Cambria" w:hAnsi="Cambria"/>
          <w:sz w:val="24"/>
          <w:szCs w:val="24"/>
          <w:lang w:val="en-US"/>
        </w:rPr>
        <w:t xml:space="preserve">to host </w:t>
      </w:r>
      <w:r w:rsidR="00C706BC">
        <w:rPr>
          <w:rFonts w:ascii="Cambria" w:hAnsi="Cambria"/>
          <w:sz w:val="24"/>
          <w:szCs w:val="24"/>
          <w:lang w:val="en-US"/>
        </w:rPr>
        <w:t xml:space="preserve">for the first time </w:t>
      </w:r>
      <w:r w:rsidR="00C706BC" w:rsidRPr="00C706BC">
        <w:rPr>
          <w:rFonts w:ascii="Cambria" w:hAnsi="Cambria"/>
          <w:sz w:val="24"/>
          <w:szCs w:val="24"/>
          <w:lang w:val="en-US"/>
        </w:rPr>
        <w:t>under its banner, meetings in the margins of UNGA</w:t>
      </w:r>
      <w:r w:rsidR="00C706BC">
        <w:rPr>
          <w:rFonts w:ascii="Cambria" w:hAnsi="Cambria"/>
          <w:sz w:val="24"/>
          <w:szCs w:val="24"/>
          <w:lang w:val="en-US"/>
        </w:rPr>
        <w:t xml:space="preserve">, </w:t>
      </w:r>
      <w:r w:rsidRPr="000042D3">
        <w:rPr>
          <w:rFonts w:ascii="Cambria" w:hAnsi="Cambria"/>
          <w:sz w:val="24"/>
          <w:szCs w:val="24"/>
          <w:lang w:val="en-US"/>
        </w:rPr>
        <w:t xml:space="preserve">to use the UNGA forum and organize timely discussions on current trends of </w:t>
      </w:r>
      <w:r>
        <w:rPr>
          <w:rFonts w:ascii="Cambria" w:hAnsi="Cambria"/>
          <w:sz w:val="24"/>
          <w:szCs w:val="24"/>
          <w:lang w:val="en-US"/>
        </w:rPr>
        <w:t>MNCH and particularly on adolescent’s health.</w:t>
      </w:r>
      <w:r>
        <w:rPr>
          <w:rFonts w:ascii="Cambria" w:hAnsi="Cambria"/>
          <w:b/>
          <w:i/>
          <w:sz w:val="24"/>
          <w:szCs w:val="24"/>
          <w:lang w:val="en-GB"/>
        </w:rPr>
        <w:t xml:space="preserve"> </w:t>
      </w:r>
      <w:r w:rsidRPr="000042D3">
        <w:rPr>
          <w:rFonts w:ascii="Cambria" w:hAnsi="Cambria"/>
          <w:sz w:val="24"/>
          <w:szCs w:val="24"/>
          <w:lang w:val="en-GB"/>
        </w:rPr>
        <w:t>OAFLA issued</w:t>
      </w:r>
      <w:r>
        <w:rPr>
          <w:rFonts w:ascii="Cambria" w:hAnsi="Cambria"/>
          <w:b/>
          <w:i/>
          <w:sz w:val="24"/>
          <w:szCs w:val="24"/>
          <w:lang w:val="en-GB"/>
        </w:rPr>
        <w:t xml:space="preserve"> </w:t>
      </w:r>
      <w:r w:rsidR="00CA6316" w:rsidRPr="00CA6316">
        <w:rPr>
          <w:rFonts w:ascii="Cambria" w:hAnsi="Cambria"/>
          <w:sz w:val="24"/>
          <w:szCs w:val="24"/>
          <w:lang w:val="en-GB"/>
        </w:rPr>
        <w:t>communiqué</w:t>
      </w:r>
      <w:r>
        <w:rPr>
          <w:rFonts w:ascii="Cambria" w:hAnsi="Cambria"/>
          <w:sz w:val="24"/>
          <w:szCs w:val="24"/>
          <w:lang w:val="en-GB"/>
        </w:rPr>
        <w:t xml:space="preserve">s following the two events </w:t>
      </w:r>
      <w:r w:rsidR="00CA6316" w:rsidRPr="00CA6316">
        <w:rPr>
          <w:rFonts w:ascii="Cambria" w:hAnsi="Cambria"/>
          <w:sz w:val="24"/>
          <w:szCs w:val="24"/>
          <w:lang w:val="en-GB"/>
        </w:rPr>
        <w:t>which will be used as an advocacy tool by First Ladies</w:t>
      </w:r>
      <w:r w:rsidR="00D238CB">
        <w:rPr>
          <w:rFonts w:ascii="Cambria" w:hAnsi="Cambria"/>
          <w:sz w:val="24"/>
          <w:szCs w:val="24"/>
          <w:lang w:val="en-GB"/>
        </w:rPr>
        <w:t xml:space="preserve"> and partners.</w:t>
      </w:r>
    </w:p>
    <w:p w14:paraId="51934899" w14:textId="77777777" w:rsidR="00DE5691" w:rsidRDefault="00DE5691" w:rsidP="00DE5691">
      <w:pPr>
        <w:jc w:val="both"/>
        <w:rPr>
          <w:rFonts w:ascii="Cambria" w:hAnsi="Cambria"/>
          <w:sz w:val="24"/>
          <w:szCs w:val="24"/>
          <w:lang w:val="en-US"/>
        </w:rPr>
      </w:pPr>
      <w:r>
        <w:rPr>
          <w:rFonts w:ascii="Cambria" w:hAnsi="Cambria"/>
          <w:sz w:val="24"/>
          <w:szCs w:val="24"/>
          <w:lang w:val="en-US"/>
        </w:rPr>
        <w:t xml:space="preserve">At the regional consultation with fait based leaders, </w:t>
      </w:r>
      <w:r w:rsidR="001968A1" w:rsidRPr="001968A1">
        <w:rPr>
          <w:rFonts w:ascii="Cambria" w:hAnsi="Cambria"/>
          <w:sz w:val="24"/>
          <w:szCs w:val="24"/>
          <w:lang w:val="en-US"/>
        </w:rPr>
        <w:t xml:space="preserve">OAFLA noted the importance of the </w:t>
      </w:r>
      <w:r>
        <w:rPr>
          <w:rFonts w:ascii="Cambria" w:hAnsi="Cambria"/>
          <w:sz w:val="24"/>
          <w:szCs w:val="24"/>
          <w:lang w:val="en-US"/>
        </w:rPr>
        <w:t xml:space="preserve">Faith bases leaders </w:t>
      </w:r>
      <w:r w:rsidR="001968A1" w:rsidRPr="001968A1">
        <w:rPr>
          <w:rFonts w:ascii="Cambria" w:hAnsi="Cambria"/>
          <w:sz w:val="24"/>
          <w:szCs w:val="24"/>
          <w:lang w:val="en-US"/>
        </w:rPr>
        <w:t>work in maternal and child health</w:t>
      </w:r>
      <w:r w:rsidR="003D67B2">
        <w:rPr>
          <w:rFonts w:ascii="Cambria" w:hAnsi="Cambria"/>
          <w:sz w:val="24"/>
          <w:szCs w:val="24"/>
          <w:lang w:val="en-US"/>
        </w:rPr>
        <w:t xml:space="preserve"> with relevance to the demographic dividend</w:t>
      </w:r>
      <w:r w:rsidR="001968A1" w:rsidRPr="001968A1">
        <w:rPr>
          <w:rFonts w:ascii="Cambria" w:hAnsi="Cambria"/>
          <w:sz w:val="24"/>
          <w:szCs w:val="24"/>
          <w:lang w:val="en-US"/>
        </w:rPr>
        <w:t xml:space="preserve"> and recommended them as champions in their communities to work together with other champions</w:t>
      </w:r>
      <w:r>
        <w:rPr>
          <w:rFonts w:ascii="Cambria" w:hAnsi="Cambria"/>
          <w:sz w:val="24"/>
          <w:szCs w:val="24"/>
          <w:lang w:val="en-US"/>
        </w:rPr>
        <w:t xml:space="preserve"> such as First Ladies</w:t>
      </w:r>
      <w:r w:rsidR="003D67B2">
        <w:rPr>
          <w:rFonts w:ascii="Cambria" w:hAnsi="Cambria"/>
          <w:sz w:val="24"/>
          <w:szCs w:val="24"/>
          <w:lang w:val="en-US"/>
        </w:rPr>
        <w:t xml:space="preserve"> and</w:t>
      </w:r>
      <w:r>
        <w:rPr>
          <w:rFonts w:ascii="Cambria" w:hAnsi="Cambria"/>
          <w:sz w:val="24"/>
          <w:szCs w:val="24"/>
          <w:lang w:val="en-US"/>
        </w:rPr>
        <w:t xml:space="preserve"> tradition</w:t>
      </w:r>
      <w:r w:rsidR="003D67B2">
        <w:rPr>
          <w:rFonts w:ascii="Cambria" w:hAnsi="Cambria"/>
          <w:sz w:val="24"/>
          <w:szCs w:val="24"/>
          <w:lang w:val="en-US"/>
        </w:rPr>
        <w:t>al</w:t>
      </w:r>
      <w:r>
        <w:rPr>
          <w:rFonts w:ascii="Cambria" w:hAnsi="Cambria"/>
          <w:sz w:val="24"/>
          <w:szCs w:val="24"/>
          <w:lang w:val="en-US"/>
        </w:rPr>
        <w:t xml:space="preserve"> leaders</w:t>
      </w:r>
      <w:r w:rsidR="001968A1" w:rsidRPr="001968A1">
        <w:rPr>
          <w:rFonts w:ascii="Cambria" w:hAnsi="Cambria"/>
          <w:sz w:val="24"/>
          <w:szCs w:val="24"/>
          <w:lang w:val="en-US"/>
        </w:rPr>
        <w:t xml:space="preserve"> </w:t>
      </w:r>
      <w:r w:rsidR="003D67B2">
        <w:rPr>
          <w:rFonts w:ascii="Cambria" w:hAnsi="Cambria"/>
          <w:sz w:val="24"/>
          <w:szCs w:val="24"/>
          <w:lang w:val="en-US"/>
        </w:rPr>
        <w:t xml:space="preserve">to </w:t>
      </w:r>
      <w:r w:rsidR="001968A1" w:rsidRPr="001968A1">
        <w:rPr>
          <w:rFonts w:ascii="Cambria" w:hAnsi="Cambria"/>
          <w:sz w:val="24"/>
          <w:szCs w:val="24"/>
          <w:lang w:val="en-US"/>
        </w:rPr>
        <w:t>advocat</w:t>
      </w:r>
      <w:r w:rsidR="003D67B2">
        <w:rPr>
          <w:rFonts w:ascii="Cambria" w:hAnsi="Cambria"/>
          <w:sz w:val="24"/>
          <w:szCs w:val="24"/>
          <w:lang w:val="en-US"/>
        </w:rPr>
        <w:t>e</w:t>
      </w:r>
      <w:r w:rsidR="001968A1" w:rsidRPr="001968A1">
        <w:rPr>
          <w:rFonts w:ascii="Cambria" w:hAnsi="Cambria"/>
          <w:sz w:val="24"/>
          <w:szCs w:val="24"/>
          <w:lang w:val="en-US"/>
        </w:rPr>
        <w:t xml:space="preserve"> on the same issues. </w:t>
      </w:r>
    </w:p>
    <w:p w14:paraId="1A54EF46" w14:textId="77777777" w:rsidR="004D3641" w:rsidRDefault="004D3641" w:rsidP="00DE5691">
      <w:pPr>
        <w:jc w:val="both"/>
        <w:rPr>
          <w:rFonts w:ascii="Cambria" w:hAnsi="Cambria"/>
          <w:b/>
          <w:sz w:val="24"/>
          <w:szCs w:val="24"/>
          <w:lang w:val="en-GB"/>
        </w:rPr>
      </w:pPr>
    </w:p>
    <w:p w14:paraId="476C142A" w14:textId="77777777" w:rsidR="009A5194" w:rsidRDefault="009A5194" w:rsidP="00DE5691">
      <w:pPr>
        <w:jc w:val="both"/>
        <w:rPr>
          <w:rFonts w:ascii="Cambria" w:hAnsi="Cambria"/>
          <w:b/>
          <w:sz w:val="24"/>
          <w:szCs w:val="24"/>
          <w:lang w:val="en-GB"/>
        </w:rPr>
      </w:pPr>
    </w:p>
    <w:p w14:paraId="184E70E4" w14:textId="77777777" w:rsidR="00385313" w:rsidRPr="00B650E6" w:rsidRDefault="00B650E6" w:rsidP="00DE5691">
      <w:pPr>
        <w:jc w:val="both"/>
        <w:rPr>
          <w:rFonts w:ascii="Cambria" w:hAnsi="Cambria"/>
          <w:b/>
          <w:sz w:val="24"/>
          <w:szCs w:val="24"/>
          <w:lang w:val="en-GB"/>
        </w:rPr>
      </w:pPr>
      <w:r w:rsidRPr="00B650E6">
        <w:rPr>
          <w:rFonts w:ascii="Cambria" w:hAnsi="Cambria"/>
          <w:b/>
          <w:sz w:val="24"/>
          <w:szCs w:val="24"/>
          <w:lang w:val="en-GB"/>
        </w:rPr>
        <w:lastRenderedPageBreak/>
        <w:t xml:space="preserve">Way </w:t>
      </w:r>
      <w:r w:rsidR="00E434C4">
        <w:rPr>
          <w:rFonts w:ascii="Cambria" w:hAnsi="Cambria"/>
          <w:b/>
          <w:sz w:val="24"/>
          <w:szCs w:val="24"/>
          <w:lang w:val="en-GB"/>
        </w:rPr>
        <w:t>F</w:t>
      </w:r>
      <w:r w:rsidRPr="00B650E6">
        <w:rPr>
          <w:rFonts w:ascii="Cambria" w:hAnsi="Cambria"/>
          <w:b/>
          <w:sz w:val="24"/>
          <w:szCs w:val="24"/>
          <w:lang w:val="en-GB"/>
        </w:rPr>
        <w:t>orward</w:t>
      </w:r>
    </w:p>
    <w:p w14:paraId="144DA84F" w14:textId="77777777" w:rsidR="00E453EA" w:rsidRDefault="002B7380" w:rsidP="00E453EA">
      <w:pPr>
        <w:jc w:val="both"/>
        <w:rPr>
          <w:rFonts w:ascii="Cambria" w:hAnsi="Cambria"/>
          <w:bCs/>
          <w:sz w:val="24"/>
          <w:szCs w:val="24"/>
          <w:lang w:val="en-US"/>
        </w:rPr>
      </w:pPr>
      <w:r>
        <w:rPr>
          <w:rFonts w:ascii="Cambria" w:hAnsi="Cambria"/>
          <w:sz w:val="24"/>
          <w:szCs w:val="24"/>
          <w:lang w:val="en-GB"/>
        </w:rPr>
        <w:t xml:space="preserve">OAFLA will continue </w:t>
      </w:r>
      <w:r w:rsidR="00FF7D42">
        <w:rPr>
          <w:rFonts w:ascii="Cambria" w:hAnsi="Cambria"/>
          <w:sz w:val="24"/>
          <w:szCs w:val="24"/>
          <w:lang w:val="en-GB"/>
        </w:rPr>
        <w:t xml:space="preserve">to work with UNFPA to materialize OAFLA events in the margins of the UNGA.  </w:t>
      </w:r>
      <w:r w:rsidR="00CC01B3">
        <w:rPr>
          <w:rFonts w:ascii="Cambria" w:hAnsi="Cambria"/>
          <w:sz w:val="24"/>
          <w:szCs w:val="24"/>
          <w:lang w:val="en-GB"/>
        </w:rPr>
        <w:t xml:space="preserve">As the leading organization on maternal and adolescents health, OAFLA will brainstorm with UNFPA liaison office to the AU and ECA on how OAFLA member states can maximise the collaboration with UNFPA country </w:t>
      </w:r>
      <w:r w:rsidR="00AA4DB4">
        <w:rPr>
          <w:rFonts w:ascii="Cambria" w:hAnsi="Cambria"/>
          <w:sz w:val="24"/>
          <w:szCs w:val="24"/>
          <w:lang w:val="en-GB"/>
        </w:rPr>
        <w:t xml:space="preserve">and regional </w:t>
      </w:r>
      <w:r w:rsidR="00CC01B3">
        <w:rPr>
          <w:rFonts w:ascii="Cambria" w:hAnsi="Cambria"/>
          <w:sz w:val="24"/>
          <w:szCs w:val="24"/>
          <w:lang w:val="en-GB"/>
        </w:rPr>
        <w:t xml:space="preserve">offices. </w:t>
      </w:r>
      <w:r w:rsidR="00CC01B3" w:rsidRPr="00AA4DB4">
        <w:rPr>
          <w:rFonts w:ascii="Cambria" w:hAnsi="Cambria"/>
          <w:sz w:val="24"/>
          <w:szCs w:val="24"/>
          <w:lang w:val="en-GB"/>
        </w:rPr>
        <w:t xml:space="preserve">In this regard </w:t>
      </w:r>
      <w:r w:rsidR="00AA4DB4" w:rsidRPr="00AA4DB4">
        <w:rPr>
          <w:rFonts w:ascii="Cambria" w:hAnsi="Cambria"/>
          <w:sz w:val="24"/>
          <w:szCs w:val="24"/>
          <w:lang w:val="en-GB"/>
        </w:rPr>
        <w:t>there is a plan to involve First Ladies of</w:t>
      </w:r>
      <w:r w:rsidR="00AA4DB4">
        <w:rPr>
          <w:rFonts w:ascii="Cambria" w:hAnsi="Cambria"/>
          <w:sz w:val="24"/>
          <w:szCs w:val="24"/>
          <w:lang w:val="en-GB"/>
        </w:rPr>
        <w:t xml:space="preserve"> some of </w:t>
      </w:r>
      <w:r w:rsidR="00AA4DB4" w:rsidRPr="00AA4DB4">
        <w:rPr>
          <w:rFonts w:ascii="Cambria" w:hAnsi="Cambria"/>
          <w:sz w:val="24"/>
          <w:szCs w:val="24"/>
          <w:lang w:val="en-GB"/>
        </w:rPr>
        <w:t xml:space="preserve">the SWEDD </w:t>
      </w:r>
      <w:r w:rsidR="00E453EA" w:rsidRPr="00AA4DB4">
        <w:rPr>
          <w:rFonts w:ascii="Cambria" w:hAnsi="Cambria"/>
          <w:sz w:val="24"/>
          <w:szCs w:val="24"/>
          <w:lang w:val="en-GB"/>
        </w:rPr>
        <w:t>countries (</w:t>
      </w:r>
      <w:r w:rsidR="00AA4DB4" w:rsidRPr="00AA4DB4">
        <w:rPr>
          <w:rFonts w:ascii="Cambria" w:hAnsi="Cambria"/>
          <w:bCs/>
          <w:sz w:val="24"/>
          <w:szCs w:val="24"/>
          <w:lang w:val="en-GB"/>
        </w:rPr>
        <w:t xml:space="preserve">Burkina Faso, Cote </w:t>
      </w:r>
      <w:r w:rsidR="00E453EA" w:rsidRPr="00AA4DB4">
        <w:rPr>
          <w:rFonts w:ascii="Cambria" w:hAnsi="Cambria"/>
          <w:bCs/>
          <w:sz w:val="24"/>
          <w:szCs w:val="24"/>
          <w:lang w:val="en-GB"/>
        </w:rPr>
        <w:t>d’Ivoire,</w:t>
      </w:r>
      <w:r w:rsidR="00AA4DB4" w:rsidRPr="00AA4DB4">
        <w:rPr>
          <w:rFonts w:ascii="Cambria" w:hAnsi="Cambria"/>
          <w:bCs/>
          <w:sz w:val="24"/>
          <w:szCs w:val="24"/>
          <w:lang w:val="en-GB"/>
        </w:rPr>
        <w:t xml:space="preserve"> Mali</w:t>
      </w:r>
      <w:proofErr w:type="gramStart"/>
      <w:r w:rsidR="00E453EA">
        <w:rPr>
          <w:rFonts w:ascii="Cambria" w:hAnsi="Cambria"/>
          <w:bCs/>
          <w:sz w:val="24"/>
          <w:szCs w:val="24"/>
          <w:lang w:val="en-GB"/>
        </w:rPr>
        <w:t xml:space="preserve">, </w:t>
      </w:r>
      <w:r w:rsidR="00AA4DB4" w:rsidRPr="00AA4DB4">
        <w:rPr>
          <w:rFonts w:ascii="Cambria" w:hAnsi="Cambria"/>
          <w:bCs/>
          <w:sz w:val="24"/>
          <w:szCs w:val="24"/>
          <w:lang w:val="en-GB"/>
        </w:rPr>
        <w:t xml:space="preserve"> Niger</w:t>
      </w:r>
      <w:proofErr w:type="gramEnd"/>
      <w:r w:rsidR="00AA4DB4" w:rsidRPr="00AA4DB4">
        <w:rPr>
          <w:rFonts w:ascii="Cambria" w:hAnsi="Cambria"/>
          <w:bCs/>
          <w:sz w:val="24"/>
          <w:szCs w:val="24"/>
          <w:lang w:val="en-GB"/>
        </w:rPr>
        <w:t>, Chad</w:t>
      </w:r>
      <w:r w:rsidR="00AA4DB4">
        <w:rPr>
          <w:rFonts w:ascii="Cambria" w:hAnsi="Cambria"/>
          <w:b/>
          <w:bCs/>
          <w:sz w:val="24"/>
          <w:szCs w:val="24"/>
          <w:lang w:val="en-GB"/>
        </w:rPr>
        <w:t xml:space="preserve">)  </w:t>
      </w:r>
      <w:r w:rsidR="00AA4DB4" w:rsidRPr="00E453EA">
        <w:rPr>
          <w:rFonts w:ascii="Cambria" w:hAnsi="Cambria"/>
          <w:bCs/>
          <w:sz w:val="24"/>
          <w:szCs w:val="24"/>
          <w:lang w:val="en-GB"/>
        </w:rPr>
        <w:t xml:space="preserve">in </w:t>
      </w:r>
      <w:r w:rsidR="00E453EA" w:rsidRPr="00E453EA">
        <w:rPr>
          <w:rFonts w:ascii="Cambria" w:hAnsi="Cambria"/>
          <w:bCs/>
          <w:sz w:val="24"/>
          <w:szCs w:val="24"/>
          <w:lang w:val="en-US"/>
        </w:rPr>
        <w:t>the project</w:t>
      </w:r>
      <w:r w:rsidR="00E453EA" w:rsidRPr="00E453EA">
        <w:rPr>
          <w:rFonts w:ascii="Cambria" w:hAnsi="Cambria"/>
          <w:b/>
          <w:bCs/>
          <w:sz w:val="24"/>
          <w:szCs w:val="24"/>
          <w:lang w:val="en-US"/>
        </w:rPr>
        <w:t xml:space="preserve"> </w:t>
      </w:r>
      <w:r w:rsidR="00E453EA" w:rsidRPr="00E453EA">
        <w:rPr>
          <w:rFonts w:ascii="Cambria" w:hAnsi="Cambria"/>
          <w:bCs/>
          <w:i/>
          <w:sz w:val="24"/>
          <w:szCs w:val="24"/>
          <w:lang w:val="en-US"/>
        </w:rPr>
        <w:t>on women empowerment and the demographic dividend in the Sahel</w:t>
      </w:r>
      <w:r w:rsidR="00E453EA">
        <w:rPr>
          <w:rFonts w:ascii="Cambria" w:hAnsi="Cambria"/>
          <w:b/>
          <w:bCs/>
          <w:sz w:val="24"/>
          <w:szCs w:val="24"/>
          <w:lang w:val="en-US"/>
        </w:rPr>
        <w:t xml:space="preserve"> </w:t>
      </w:r>
      <w:r w:rsidR="00E453EA" w:rsidRPr="00E453EA">
        <w:rPr>
          <w:rFonts w:ascii="Cambria" w:hAnsi="Cambria"/>
          <w:bCs/>
          <w:sz w:val="24"/>
          <w:szCs w:val="24"/>
          <w:lang w:val="en-US"/>
        </w:rPr>
        <w:t>financed by UNFPA,  West Africa Health Organization(WAHO) and the World Bank</w:t>
      </w:r>
      <w:r w:rsidR="00E453EA">
        <w:rPr>
          <w:rFonts w:ascii="Cambria" w:hAnsi="Cambria"/>
          <w:bCs/>
          <w:sz w:val="24"/>
          <w:szCs w:val="24"/>
          <w:lang w:val="en-US"/>
        </w:rPr>
        <w:t>.</w:t>
      </w:r>
    </w:p>
    <w:p w14:paraId="023E8B23" w14:textId="77777777" w:rsidR="003D67B2" w:rsidRDefault="003D67B2" w:rsidP="00E453EA">
      <w:pPr>
        <w:jc w:val="both"/>
        <w:rPr>
          <w:rFonts w:ascii="Cambria" w:hAnsi="Cambria"/>
          <w:bCs/>
          <w:sz w:val="24"/>
          <w:szCs w:val="24"/>
          <w:lang w:val="en-US"/>
        </w:rPr>
      </w:pPr>
    </w:p>
    <w:p w14:paraId="346C662D" w14:textId="77777777" w:rsidR="003D67B2" w:rsidRPr="00E453EA" w:rsidRDefault="003D67B2" w:rsidP="00E453EA">
      <w:pPr>
        <w:jc w:val="both"/>
        <w:rPr>
          <w:rFonts w:ascii="Cambria" w:hAnsi="Cambria"/>
          <w:bCs/>
          <w:sz w:val="24"/>
          <w:szCs w:val="24"/>
          <w:lang w:val="en-US"/>
        </w:rPr>
      </w:pPr>
      <w:r>
        <w:rPr>
          <w:rFonts w:ascii="Cambria" w:hAnsi="Cambria"/>
          <w:bCs/>
          <w:sz w:val="24"/>
          <w:szCs w:val="24"/>
          <w:lang w:val="en-US"/>
        </w:rPr>
        <w:t xml:space="preserve">UNFPA is also looking into the possibility of OAFLA members participating in the upcoming high level International Women Deliver Conference, scheduled for May 2016. </w:t>
      </w:r>
    </w:p>
    <w:p w14:paraId="3D98A97D" w14:textId="77777777" w:rsidR="00B650E6" w:rsidRPr="005D4E6D" w:rsidRDefault="00B650E6" w:rsidP="00CC01B3">
      <w:pPr>
        <w:rPr>
          <w:rFonts w:ascii="Cambria" w:hAnsi="Cambria"/>
          <w:sz w:val="24"/>
          <w:szCs w:val="24"/>
          <w:lang w:val="en-US"/>
        </w:rPr>
      </w:pPr>
    </w:p>
    <w:p w14:paraId="24AAE26D" w14:textId="77777777" w:rsidR="00FE7446" w:rsidRDefault="005113AA" w:rsidP="00FE7446">
      <w:pPr>
        <w:pStyle w:val="Heading2"/>
        <w:rPr>
          <w:b/>
          <w:sz w:val="32"/>
          <w:szCs w:val="32"/>
          <w:lang w:val="en-US"/>
        </w:rPr>
      </w:pPr>
      <w:bookmarkStart w:id="5" w:name="_Toc441134794"/>
      <w:r w:rsidRPr="00FE7446">
        <w:rPr>
          <w:b/>
          <w:sz w:val="32"/>
          <w:szCs w:val="32"/>
          <w:lang w:val="en-US"/>
        </w:rPr>
        <w:t>Non-Governmental Organizations (NGOs)</w:t>
      </w:r>
      <w:bookmarkEnd w:id="5"/>
    </w:p>
    <w:p w14:paraId="4ABD240C" w14:textId="77777777" w:rsidR="00FE7446" w:rsidRPr="00FE7446" w:rsidRDefault="00FE7446" w:rsidP="00FE7446">
      <w:pPr>
        <w:rPr>
          <w:lang w:val="en-US"/>
        </w:rPr>
      </w:pPr>
    </w:p>
    <w:p w14:paraId="551CBFE4" w14:textId="77777777" w:rsidR="00385313" w:rsidRPr="00FE7446" w:rsidRDefault="005113AA" w:rsidP="00120D37">
      <w:pPr>
        <w:pStyle w:val="Heading2"/>
        <w:numPr>
          <w:ilvl w:val="0"/>
          <w:numId w:val="34"/>
        </w:numPr>
        <w:rPr>
          <w:b/>
          <w:lang w:val="en-US"/>
        </w:rPr>
      </w:pPr>
      <w:bookmarkStart w:id="6" w:name="_Toc441134795"/>
      <w:r w:rsidRPr="00FE7446">
        <w:rPr>
          <w:b/>
          <w:lang w:val="en-US"/>
        </w:rPr>
        <w:t>International Planned Parenthood Federation (IPPF)</w:t>
      </w:r>
      <w:bookmarkEnd w:id="6"/>
    </w:p>
    <w:p w14:paraId="4AFA7E5F" w14:textId="77777777" w:rsidR="00E337A8" w:rsidRPr="00FE7446" w:rsidRDefault="00E337A8" w:rsidP="005113AA">
      <w:pPr>
        <w:rPr>
          <w:rFonts w:ascii="Cambria" w:hAnsi="Cambria"/>
          <w:b/>
          <w:sz w:val="24"/>
          <w:szCs w:val="24"/>
          <w:lang w:val="en-GB"/>
        </w:rPr>
      </w:pPr>
    </w:p>
    <w:p w14:paraId="06CED59C" w14:textId="77777777" w:rsidR="005113AA" w:rsidRPr="00CA7594" w:rsidRDefault="00E337A8" w:rsidP="005113AA">
      <w:pPr>
        <w:rPr>
          <w:rFonts w:ascii="Cambria" w:hAnsi="Cambria"/>
          <w:sz w:val="24"/>
          <w:szCs w:val="24"/>
          <w:lang w:val="en-GB"/>
        </w:rPr>
      </w:pPr>
      <w:r w:rsidRPr="00CA7594">
        <w:rPr>
          <w:rFonts w:ascii="Cambria" w:hAnsi="Cambria"/>
          <w:sz w:val="24"/>
          <w:szCs w:val="24"/>
          <w:lang w:val="en-GB"/>
        </w:rPr>
        <w:t>IPPF and OAFLA signed a Memorandum of Understanding (</w:t>
      </w:r>
      <w:proofErr w:type="spellStart"/>
      <w:r w:rsidRPr="00CA7594">
        <w:rPr>
          <w:rFonts w:ascii="Cambria" w:hAnsi="Cambria"/>
          <w:sz w:val="24"/>
          <w:szCs w:val="24"/>
          <w:lang w:val="en-GB"/>
        </w:rPr>
        <w:t>MoU</w:t>
      </w:r>
      <w:proofErr w:type="spellEnd"/>
      <w:r w:rsidRPr="00CA7594">
        <w:rPr>
          <w:rFonts w:ascii="Cambria" w:hAnsi="Cambria"/>
          <w:sz w:val="24"/>
          <w:szCs w:val="24"/>
          <w:lang w:val="en-GB"/>
        </w:rPr>
        <w:t>) in May 2013. UNFPA has provided financial assistance for the following activities:</w:t>
      </w:r>
    </w:p>
    <w:p w14:paraId="47E58602" w14:textId="77777777" w:rsidR="005113AA" w:rsidRDefault="005113AA" w:rsidP="005113AA">
      <w:pPr>
        <w:rPr>
          <w:lang w:val="en-US"/>
        </w:rPr>
      </w:pPr>
    </w:p>
    <w:p w14:paraId="4B52C761" w14:textId="77777777" w:rsidR="00A24517" w:rsidRPr="005113AA" w:rsidRDefault="00A24517" w:rsidP="005113AA">
      <w:pPr>
        <w:rPr>
          <w:lang w:val="en-US"/>
        </w:rPr>
      </w:pPr>
    </w:p>
    <w:tbl>
      <w:tblPr>
        <w:tblStyle w:val="TableGrid"/>
        <w:tblW w:w="0" w:type="auto"/>
        <w:tblLook w:val="04A0" w:firstRow="1" w:lastRow="0" w:firstColumn="1" w:lastColumn="0" w:noHBand="0" w:noVBand="1"/>
      </w:tblPr>
      <w:tblGrid>
        <w:gridCol w:w="4675"/>
        <w:gridCol w:w="4675"/>
      </w:tblGrid>
      <w:tr w:rsidR="00AB5F91" w:rsidRPr="00AB5F91" w14:paraId="3FE886BF" w14:textId="77777777" w:rsidTr="00AB5F91">
        <w:tc>
          <w:tcPr>
            <w:tcW w:w="4675" w:type="dxa"/>
            <w:shd w:val="clear" w:color="auto" w:fill="C4C4C4" w:themeFill="background2" w:themeFillShade="E6"/>
          </w:tcPr>
          <w:p w14:paraId="41B7A71C" w14:textId="77777777" w:rsidR="00AB5F91" w:rsidRPr="00AB5F91" w:rsidRDefault="00AB5F91">
            <w:pPr>
              <w:rPr>
                <w:rFonts w:ascii="Cambria" w:hAnsi="Cambria"/>
                <w:sz w:val="24"/>
                <w:szCs w:val="24"/>
                <w:lang w:val="en-US"/>
              </w:rPr>
            </w:pPr>
            <w:r w:rsidRPr="00AB5F91">
              <w:rPr>
                <w:rFonts w:ascii="Cambria" w:hAnsi="Cambria"/>
                <w:sz w:val="24"/>
                <w:szCs w:val="24"/>
                <w:lang w:val="en-US"/>
              </w:rPr>
              <w:t>Activity</w:t>
            </w:r>
          </w:p>
        </w:tc>
        <w:tc>
          <w:tcPr>
            <w:tcW w:w="4675" w:type="dxa"/>
            <w:shd w:val="clear" w:color="auto" w:fill="C4C4C4" w:themeFill="background2" w:themeFillShade="E6"/>
          </w:tcPr>
          <w:p w14:paraId="3D92B2F7" w14:textId="7EE16091" w:rsidR="00AB5F91" w:rsidRPr="00AB5F91" w:rsidRDefault="00AB5F91">
            <w:pPr>
              <w:rPr>
                <w:rFonts w:ascii="Cambria" w:hAnsi="Cambria"/>
                <w:sz w:val="24"/>
                <w:szCs w:val="24"/>
                <w:lang w:val="en-US"/>
              </w:rPr>
            </w:pPr>
            <w:r w:rsidRPr="00AB5F91">
              <w:rPr>
                <w:rFonts w:ascii="Cambria" w:hAnsi="Cambria"/>
                <w:sz w:val="24"/>
                <w:szCs w:val="24"/>
                <w:lang w:val="en-US"/>
              </w:rPr>
              <w:t xml:space="preserve">Amount allocated </w:t>
            </w:r>
            <w:r w:rsidR="00C00404">
              <w:rPr>
                <w:rFonts w:ascii="Cambria" w:hAnsi="Cambria"/>
                <w:sz w:val="24"/>
                <w:szCs w:val="24"/>
                <w:lang w:val="en-US"/>
              </w:rPr>
              <w:t>in USD</w:t>
            </w:r>
          </w:p>
        </w:tc>
      </w:tr>
      <w:tr w:rsidR="00AB5F91" w:rsidRPr="00C00404" w14:paraId="454DEB87" w14:textId="77777777" w:rsidTr="00AB5F91">
        <w:tc>
          <w:tcPr>
            <w:tcW w:w="4675" w:type="dxa"/>
          </w:tcPr>
          <w:p w14:paraId="56861F22" w14:textId="77777777" w:rsidR="00AB5F91" w:rsidRDefault="00AB5F91" w:rsidP="00AB5F91">
            <w:pPr>
              <w:rPr>
                <w:rFonts w:ascii="Cambria" w:hAnsi="Cambria"/>
                <w:sz w:val="24"/>
                <w:szCs w:val="24"/>
                <w:lang w:val="en-US"/>
              </w:rPr>
            </w:pPr>
            <w:r>
              <w:rPr>
                <w:rFonts w:ascii="Cambria" w:hAnsi="Cambria"/>
                <w:sz w:val="24"/>
                <w:szCs w:val="24"/>
                <w:lang w:val="en-US"/>
              </w:rPr>
              <w:t>Sponsorship of OAFLA Secretariat participation to:</w:t>
            </w:r>
          </w:p>
          <w:p w14:paraId="72653BB5" w14:textId="43896301" w:rsidR="00AB5F91" w:rsidRDefault="00AB5F91" w:rsidP="00AB5F91">
            <w:pPr>
              <w:pStyle w:val="ListParagraph"/>
              <w:numPr>
                <w:ilvl w:val="0"/>
                <w:numId w:val="22"/>
              </w:numPr>
              <w:rPr>
                <w:rFonts w:ascii="Cambria" w:hAnsi="Cambria"/>
                <w:sz w:val="24"/>
                <w:szCs w:val="24"/>
                <w:lang w:val="en-US"/>
              </w:rPr>
            </w:pPr>
            <w:r w:rsidRPr="00AB5F91">
              <w:rPr>
                <w:rFonts w:ascii="Cambria" w:hAnsi="Cambria"/>
                <w:sz w:val="24"/>
                <w:szCs w:val="24"/>
                <w:lang w:val="en-US"/>
              </w:rPr>
              <w:t>Pre-Conference on Population and Development (CPD) and post 2015 meeting in Nairobi from 5 to 7 March2014</w:t>
            </w:r>
          </w:p>
          <w:p w14:paraId="30B07F39" w14:textId="77777777" w:rsidR="00AB5F91" w:rsidRPr="00AB5F91" w:rsidRDefault="00AB5F91" w:rsidP="00AB5F91">
            <w:pPr>
              <w:pStyle w:val="ListParagraph"/>
              <w:numPr>
                <w:ilvl w:val="0"/>
                <w:numId w:val="22"/>
              </w:numPr>
              <w:rPr>
                <w:rFonts w:ascii="Cambria" w:hAnsi="Cambria"/>
                <w:sz w:val="24"/>
                <w:szCs w:val="24"/>
                <w:lang w:val="en-US"/>
              </w:rPr>
            </w:pPr>
            <w:r>
              <w:rPr>
                <w:rFonts w:ascii="Cambria" w:hAnsi="Cambria"/>
                <w:sz w:val="24"/>
                <w:szCs w:val="24"/>
                <w:lang w:val="en-US"/>
              </w:rPr>
              <w:t>The Reproductive Health Advocacy Network for Africa (RHANA) General Assembly</w:t>
            </w:r>
            <w:r w:rsidRPr="00AB5F91">
              <w:rPr>
                <w:rFonts w:ascii="Cambria" w:hAnsi="Cambria"/>
                <w:sz w:val="24"/>
                <w:szCs w:val="24"/>
                <w:lang w:val="en-US"/>
              </w:rPr>
              <w:t xml:space="preserve"> as well as the meeting of CSOs on ‘’Action 2015’’ in Johannesburg, South Africa (18-20 November 2014</w:t>
            </w:r>
          </w:p>
          <w:p w14:paraId="7E0D79E8" w14:textId="77777777" w:rsidR="00AB5F91" w:rsidRPr="00AB5F91" w:rsidRDefault="00AB5F91" w:rsidP="00AB5F91">
            <w:pPr>
              <w:pStyle w:val="ListParagraph"/>
              <w:ind w:left="825"/>
              <w:rPr>
                <w:rFonts w:ascii="Cambria" w:hAnsi="Cambria"/>
                <w:sz w:val="24"/>
                <w:szCs w:val="24"/>
                <w:lang w:val="en-US"/>
              </w:rPr>
            </w:pPr>
          </w:p>
          <w:p w14:paraId="660AAF11" w14:textId="77777777" w:rsidR="00AB5F91" w:rsidRPr="00AB5F91" w:rsidRDefault="00AB5F91" w:rsidP="00AB5F91">
            <w:pPr>
              <w:rPr>
                <w:rFonts w:ascii="Cambria" w:hAnsi="Cambria"/>
                <w:sz w:val="24"/>
                <w:szCs w:val="24"/>
                <w:lang w:val="en-US"/>
              </w:rPr>
            </w:pPr>
          </w:p>
          <w:p w14:paraId="42EB0DB2" w14:textId="77777777" w:rsidR="00AB5F91" w:rsidRPr="00AB5F91" w:rsidRDefault="00AB5F91">
            <w:pPr>
              <w:rPr>
                <w:rFonts w:ascii="Cambria" w:hAnsi="Cambria"/>
                <w:sz w:val="24"/>
                <w:szCs w:val="24"/>
                <w:lang w:val="en-US"/>
              </w:rPr>
            </w:pPr>
          </w:p>
        </w:tc>
        <w:tc>
          <w:tcPr>
            <w:tcW w:w="4675" w:type="dxa"/>
          </w:tcPr>
          <w:p w14:paraId="4E793C6E" w14:textId="581AEBA6" w:rsidR="00AB5F91" w:rsidRDefault="00AB5F91">
            <w:pPr>
              <w:rPr>
                <w:rFonts w:ascii="Cambria" w:hAnsi="Cambria"/>
                <w:sz w:val="24"/>
                <w:szCs w:val="24"/>
                <w:lang w:val="en-US"/>
              </w:rPr>
            </w:pPr>
          </w:p>
          <w:p w14:paraId="1C102ED7" w14:textId="77777777" w:rsidR="002668AD" w:rsidRDefault="002668AD">
            <w:pPr>
              <w:rPr>
                <w:rFonts w:ascii="Cambria" w:hAnsi="Cambria"/>
                <w:sz w:val="24"/>
                <w:szCs w:val="24"/>
                <w:lang w:val="en-US"/>
              </w:rPr>
            </w:pPr>
          </w:p>
          <w:p w14:paraId="744268CE" w14:textId="46CDB7CA" w:rsidR="00717001" w:rsidRDefault="00C00404">
            <w:pPr>
              <w:rPr>
                <w:rFonts w:ascii="Cambria" w:hAnsi="Cambria"/>
                <w:sz w:val="24"/>
                <w:szCs w:val="24"/>
                <w:lang w:val="en-US"/>
              </w:rPr>
            </w:pPr>
            <w:r>
              <w:rPr>
                <w:rFonts w:ascii="Cambria" w:hAnsi="Cambria"/>
                <w:sz w:val="24"/>
                <w:szCs w:val="24"/>
                <w:lang w:val="en-US"/>
              </w:rPr>
              <w:t>1,286</w:t>
            </w:r>
          </w:p>
          <w:p w14:paraId="32BB8FE3" w14:textId="77777777" w:rsidR="002668AD" w:rsidRDefault="002668AD">
            <w:pPr>
              <w:rPr>
                <w:rFonts w:ascii="Cambria" w:hAnsi="Cambria"/>
                <w:sz w:val="24"/>
                <w:szCs w:val="24"/>
                <w:lang w:val="en-US"/>
              </w:rPr>
            </w:pPr>
          </w:p>
          <w:p w14:paraId="608BC46A" w14:textId="77777777" w:rsidR="002668AD" w:rsidRDefault="002668AD">
            <w:pPr>
              <w:rPr>
                <w:rFonts w:ascii="Cambria" w:hAnsi="Cambria"/>
                <w:sz w:val="24"/>
                <w:szCs w:val="24"/>
                <w:lang w:val="en-US"/>
              </w:rPr>
            </w:pPr>
          </w:p>
          <w:p w14:paraId="6CFB0540" w14:textId="77777777" w:rsidR="002668AD" w:rsidRDefault="002668AD">
            <w:pPr>
              <w:rPr>
                <w:rFonts w:ascii="Cambria" w:hAnsi="Cambria"/>
                <w:sz w:val="24"/>
                <w:szCs w:val="24"/>
                <w:lang w:val="en-US"/>
              </w:rPr>
            </w:pPr>
          </w:p>
          <w:p w14:paraId="750553EB" w14:textId="77777777" w:rsidR="002668AD" w:rsidRDefault="002668AD">
            <w:pPr>
              <w:rPr>
                <w:rFonts w:ascii="Cambria" w:hAnsi="Cambria"/>
                <w:sz w:val="24"/>
                <w:szCs w:val="24"/>
                <w:lang w:val="en-US"/>
              </w:rPr>
            </w:pPr>
          </w:p>
          <w:p w14:paraId="2B64639B" w14:textId="4C10ADEC" w:rsidR="002668AD" w:rsidRPr="00AB5F91" w:rsidRDefault="00A55D6F">
            <w:pPr>
              <w:rPr>
                <w:rFonts w:ascii="Cambria" w:hAnsi="Cambria"/>
                <w:sz w:val="24"/>
                <w:szCs w:val="24"/>
                <w:lang w:val="en-US"/>
              </w:rPr>
            </w:pPr>
            <w:r>
              <w:rPr>
                <w:rFonts w:ascii="Cambria" w:hAnsi="Cambria"/>
                <w:sz w:val="24"/>
                <w:szCs w:val="24"/>
                <w:lang w:val="en-US"/>
              </w:rPr>
              <w:t>3,580</w:t>
            </w:r>
          </w:p>
        </w:tc>
      </w:tr>
      <w:tr w:rsidR="00AB5F91" w:rsidRPr="00D15CF3" w14:paraId="0CA7459C" w14:textId="77777777" w:rsidTr="00AB5F91">
        <w:tc>
          <w:tcPr>
            <w:tcW w:w="4675" w:type="dxa"/>
          </w:tcPr>
          <w:p w14:paraId="5951790D" w14:textId="77777777" w:rsidR="00AB5F91" w:rsidRDefault="00AB5F91" w:rsidP="00AB5F91">
            <w:pPr>
              <w:rPr>
                <w:rFonts w:ascii="Cambria" w:hAnsi="Cambria"/>
                <w:sz w:val="24"/>
                <w:szCs w:val="24"/>
                <w:lang w:val="en-US"/>
              </w:rPr>
            </w:pPr>
          </w:p>
          <w:p w14:paraId="259DCDDA" w14:textId="77777777" w:rsidR="00B405C4" w:rsidRPr="00B405C4" w:rsidRDefault="00B405C4" w:rsidP="00B405C4">
            <w:pPr>
              <w:rPr>
                <w:rFonts w:ascii="Cambria" w:hAnsi="Cambria"/>
                <w:i/>
                <w:sz w:val="24"/>
                <w:szCs w:val="24"/>
                <w:lang w:val="en-US"/>
              </w:rPr>
            </w:pPr>
            <w:r w:rsidRPr="00B405C4">
              <w:rPr>
                <w:rFonts w:ascii="Cambria" w:hAnsi="Cambria"/>
                <w:sz w:val="24"/>
                <w:szCs w:val="24"/>
                <w:lang w:val="en-US"/>
              </w:rPr>
              <w:lastRenderedPageBreak/>
              <w:t>In the margins of t</w:t>
            </w:r>
            <w:r>
              <w:rPr>
                <w:rFonts w:ascii="Cambria" w:hAnsi="Cambria"/>
                <w:sz w:val="24"/>
                <w:szCs w:val="24"/>
                <w:lang w:val="en-US"/>
              </w:rPr>
              <w:t>he</w:t>
            </w:r>
            <w:r w:rsidRPr="00B405C4">
              <w:rPr>
                <w:rFonts w:ascii="Cambria" w:hAnsi="Cambria"/>
                <w:sz w:val="24"/>
                <w:szCs w:val="24"/>
                <w:lang w:val="en-US"/>
              </w:rPr>
              <w:t xml:space="preserve"> 69</w:t>
            </w:r>
            <w:r w:rsidRPr="00B405C4">
              <w:rPr>
                <w:rFonts w:ascii="Cambria" w:hAnsi="Cambria"/>
                <w:sz w:val="24"/>
                <w:szCs w:val="24"/>
                <w:vertAlign w:val="superscript"/>
                <w:lang w:val="en-US"/>
              </w:rPr>
              <w:t>th</w:t>
            </w:r>
            <w:r w:rsidRPr="00B405C4">
              <w:rPr>
                <w:rFonts w:ascii="Cambria" w:hAnsi="Cambria"/>
                <w:sz w:val="24"/>
                <w:szCs w:val="24"/>
                <w:lang w:val="en-US"/>
              </w:rPr>
              <w:t xml:space="preserve"> UNGA on 23 Sept 2014  </w:t>
            </w:r>
            <w:r>
              <w:rPr>
                <w:rFonts w:ascii="Cambria" w:hAnsi="Cambria"/>
                <w:sz w:val="24"/>
                <w:szCs w:val="24"/>
                <w:lang w:val="en-US"/>
              </w:rPr>
              <w:t>,</w:t>
            </w:r>
            <w:r w:rsidRPr="00B405C4">
              <w:rPr>
                <w:rFonts w:ascii="Cambria" w:hAnsi="Cambria"/>
                <w:sz w:val="24"/>
                <w:szCs w:val="24"/>
                <w:lang w:val="en-GB"/>
              </w:rPr>
              <w:t xml:space="preserve"> IPPF co-organized a workshop for First Ladies on ‘Africa First Ladies Advocating for Health’ in which it organized and financed a session on the Post 2015 Development Agenda and ICPD focusing on maternal health</w:t>
            </w:r>
          </w:p>
          <w:p w14:paraId="31EEEDC7" w14:textId="77777777" w:rsidR="00AB5F91" w:rsidRDefault="00AB5F91" w:rsidP="00AB5F91">
            <w:pPr>
              <w:rPr>
                <w:rFonts w:ascii="Cambria" w:hAnsi="Cambria"/>
                <w:sz w:val="24"/>
                <w:szCs w:val="24"/>
                <w:lang w:val="en-US"/>
              </w:rPr>
            </w:pPr>
          </w:p>
          <w:p w14:paraId="3624AD02" w14:textId="77777777" w:rsidR="00AB5F91" w:rsidRPr="00AB5F91" w:rsidRDefault="00AB5F91" w:rsidP="00AB5F91">
            <w:pPr>
              <w:rPr>
                <w:rFonts w:ascii="Cambria" w:hAnsi="Cambria"/>
                <w:sz w:val="24"/>
                <w:szCs w:val="24"/>
                <w:lang w:val="en-US"/>
              </w:rPr>
            </w:pPr>
          </w:p>
        </w:tc>
        <w:tc>
          <w:tcPr>
            <w:tcW w:w="4675" w:type="dxa"/>
          </w:tcPr>
          <w:p w14:paraId="380DE4AB" w14:textId="77777777" w:rsidR="00AB5F91" w:rsidRDefault="00AB5F91">
            <w:pPr>
              <w:rPr>
                <w:rFonts w:ascii="Cambria" w:hAnsi="Cambria"/>
                <w:sz w:val="24"/>
                <w:szCs w:val="24"/>
                <w:lang w:val="en-US"/>
              </w:rPr>
            </w:pPr>
          </w:p>
          <w:p w14:paraId="080A3DC8" w14:textId="77777777" w:rsidR="00EB3AEB" w:rsidRDefault="00EB3AEB">
            <w:pPr>
              <w:rPr>
                <w:rFonts w:ascii="Cambria" w:hAnsi="Cambria"/>
                <w:sz w:val="24"/>
                <w:szCs w:val="24"/>
                <w:lang w:val="en-US"/>
              </w:rPr>
            </w:pPr>
          </w:p>
          <w:p w14:paraId="0BF0C3FA" w14:textId="77777777" w:rsidR="00EB3AEB" w:rsidRDefault="00EB3AEB">
            <w:pPr>
              <w:rPr>
                <w:rFonts w:ascii="Cambria" w:hAnsi="Cambria"/>
                <w:sz w:val="24"/>
                <w:szCs w:val="24"/>
                <w:lang w:val="en-US"/>
              </w:rPr>
            </w:pPr>
          </w:p>
          <w:p w14:paraId="2E9B08A4" w14:textId="77777777" w:rsidR="007832DB" w:rsidRPr="00AB5F91" w:rsidRDefault="00E00945">
            <w:pPr>
              <w:rPr>
                <w:rFonts w:ascii="Cambria" w:hAnsi="Cambria"/>
                <w:sz w:val="24"/>
                <w:szCs w:val="24"/>
                <w:lang w:val="en-US"/>
              </w:rPr>
            </w:pPr>
            <w:r>
              <w:rPr>
                <w:rFonts w:ascii="Cambria" w:hAnsi="Cambria"/>
                <w:sz w:val="24"/>
                <w:szCs w:val="24"/>
                <w:lang w:val="en-US"/>
              </w:rPr>
              <w:t>11,725</w:t>
            </w:r>
          </w:p>
        </w:tc>
      </w:tr>
      <w:tr w:rsidR="001B37E4" w:rsidRPr="00AB5F91" w14:paraId="100DEF1C" w14:textId="77777777" w:rsidTr="00AB5F91">
        <w:tc>
          <w:tcPr>
            <w:tcW w:w="4675" w:type="dxa"/>
          </w:tcPr>
          <w:p w14:paraId="082636D6" w14:textId="77777777" w:rsidR="001B37E4" w:rsidRPr="001B37E4" w:rsidRDefault="001B37E4" w:rsidP="001B37E4">
            <w:pPr>
              <w:rPr>
                <w:rFonts w:ascii="Cambria" w:hAnsi="Cambria"/>
                <w:sz w:val="24"/>
                <w:szCs w:val="24"/>
                <w:lang w:val="en-US"/>
              </w:rPr>
            </w:pPr>
            <w:r w:rsidRPr="001B37E4">
              <w:rPr>
                <w:rFonts w:ascii="Cambria" w:hAnsi="Cambria"/>
                <w:sz w:val="24"/>
                <w:szCs w:val="24"/>
                <w:lang w:val="en-US"/>
              </w:rPr>
              <w:lastRenderedPageBreak/>
              <w:t xml:space="preserve"> </w:t>
            </w:r>
            <w:r>
              <w:rPr>
                <w:rFonts w:ascii="Cambria" w:hAnsi="Cambria"/>
                <w:sz w:val="24"/>
                <w:szCs w:val="24"/>
                <w:lang w:val="en-US"/>
              </w:rPr>
              <w:t>S</w:t>
            </w:r>
            <w:r w:rsidRPr="001B37E4">
              <w:rPr>
                <w:rFonts w:ascii="Cambria" w:hAnsi="Cambria"/>
                <w:sz w:val="24"/>
                <w:szCs w:val="24"/>
                <w:lang w:val="en-US"/>
              </w:rPr>
              <w:t>upport to organize the 14</w:t>
            </w:r>
            <w:r w:rsidRPr="001B37E4">
              <w:rPr>
                <w:rFonts w:ascii="Cambria" w:hAnsi="Cambria"/>
                <w:sz w:val="24"/>
                <w:szCs w:val="24"/>
                <w:vertAlign w:val="superscript"/>
                <w:lang w:val="en-US"/>
              </w:rPr>
              <w:t xml:space="preserve">th </w:t>
            </w:r>
            <w:r w:rsidRPr="001B37E4">
              <w:rPr>
                <w:rFonts w:ascii="Cambria" w:hAnsi="Cambria"/>
                <w:sz w:val="24"/>
                <w:szCs w:val="24"/>
                <w:lang w:val="en-US"/>
              </w:rPr>
              <w:t xml:space="preserve"> Ordinary GA</w:t>
            </w:r>
            <w:r>
              <w:rPr>
                <w:rFonts w:ascii="Cambria" w:hAnsi="Cambria"/>
                <w:sz w:val="24"/>
                <w:szCs w:val="24"/>
                <w:lang w:val="en-US"/>
              </w:rPr>
              <w:t xml:space="preserve"> </w:t>
            </w:r>
            <w:r w:rsidR="00A1116F">
              <w:rPr>
                <w:rFonts w:ascii="Cambria" w:hAnsi="Cambria"/>
                <w:sz w:val="24"/>
                <w:szCs w:val="24"/>
                <w:lang w:val="en-US"/>
              </w:rPr>
              <w:t xml:space="preserve"> in January 2015 </w:t>
            </w:r>
            <w:r>
              <w:rPr>
                <w:rFonts w:ascii="Cambria" w:hAnsi="Cambria"/>
                <w:sz w:val="24"/>
                <w:szCs w:val="24"/>
                <w:lang w:val="en-US"/>
              </w:rPr>
              <w:t>and presentation made to TAS on ICPD in post 2015</w:t>
            </w:r>
          </w:p>
          <w:p w14:paraId="3D1255F5" w14:textId="77777777" w:rsidR="001B37E4" w:rsidRDefault="001B37E4" w:rsidP="00AB5F91">
            <w:pPr>
              <w:rPr>
                <w:rFonts w:ascii="Cambria" w:hAnsi="Cambria"/>
                <w:sz w:val="24"/>
                <w:szCs w:val="24"/>
                <w:lang w:val="en-US"/>
              </w:rPr>
            </w:pPr>
          </w:p>
          <w:p w14:paraId="037863E9" w14:textId="77777777" w:rsidR="001B37E4" w:rsidRDefault="001B37E4" w:rsidP="00AB5F91">
            <w:pPr>
              <w:rPr>
                <w:rFonts w:ascii="Cambria" w:hAnsi="Cambria"/>
                <w:sz w:val="24"/>
                <w:szCs w:val="24"/>
                <w:lang w:val="en-US"/>
              </w:rPr>
            </w:pPr>
          </w:p>
          <w:p w14:paraId="3C9D9532" w14:textId="77777777" w:rsidR="001B37E4" w:rsidRDefault="001B37E4" w:rsidP="00AB5F91">
            <w:pPr>
              <w:rPr>
                <w:rFonts w:ascii="Cambria" w:hAnsi="Cambria"/>
                <w:sz w:val="24"/>
                <w:szCs w:val="24"/>
                <w:lang w:val="en-US"/>
              </w:rPr>
            </w:pPr>
          </w:p>
        </w:tc>
        <w:tc>
          <w:tcPr>
            <w:tcW w:w="4675" w:type="dxa"/>
          </w:tcPr>
          <w:p w14:paraId="047177CF" w14:textId="77777777" w:rsidR="001B37E4" w:rsidRDefault="001B37E4">
            <w:pPr>
              <w:rPr>
                <w:rFonts w:ascii="Cambria" w:hAnsi="Cambria"/>
                <w:sz w:val="24"/>
                <w:szCs w:val="24"/>
                <w:lang w:val="en-US"/>
              </w:rPr>
            </w:pPr>
            <w:r>
              <w:rPr>
                <w:rFonts w:ascii="Cambria" w:hAnsi="Cambria"/>
                <w:sz w:val="24"/>
                <w:szCs w:val="24"/>
                <w:lang w:val="en-US"/>
              </w:rPr>
              <w:t>10 000</w:t>
            </w:r>
          </w:p>
        </w:tc>
      </w:tr>
      <w:tr w:rsidR="001B37E4" w:rsidRPr="00D15CF3" w14:paraId="252A3B78" w14:textId="77777777" w:rsidTr="00AB5F91">
        <w:tc>
          <w:tcPr>
            <w:tcW w:w="4675" w:type="dxa"/>
          </w:tcPr>
          <w:p w14:paraId="019AAD6A" w14:textId="77777777" w:rsidR="00A1116F" w:rsidRPr="00A1116F" w:rsidRDefault="00B064AA" w:rsidP="00602E61">
            <w:pPr>
              <w:jc w:val="both"/>
              <w:rPr>
                <w:rFonts w:ascii="Cambria" w:hAnsi="Cambria"/>
                <w:sz w:val="24"/>
                <w:szCs w:val="24"/>
                <w:lang w:val="en-US"/>
              </w:rPr>
            </w:pPr>
            <w:r>
              <w:rPr>
                <w:rFonts w:ascii="Cambria" w:hAnsi="Cambria"/>
                <w:sz w:val="24"/>
                <w:szCs w:val="24"/>
                <w:lang w:val="en-US"/>
              </w:rPr>
              <w:t xml:space="preserve">Financial support to cover the   OAFLA Secretariat accommodation costs for the </w:t>
            </w:r>
            <w:r w:rsidR="00A1116F" w:rsidRPr="00A1116F">
              <w:rPr>
                <w:rFonts w:ascii="Cambria" w:hAnsi="Cambria"/>
                <w:sz w:val="24"/>
                <w:szCs w:val="24"/>
                <w:lang w:val="en-US"/>
              </w:rPr>
              <w:t>OAFLA round table in the margins of the 70</w:t>
            </w:r>
            <w:r w:rsidR="00A1116F" w:rsidRPr="00A1116F">
              <w:rPr>
                <w:rFonts w:ascii="Cambria" w:hAnsi="Cambria"/>
                <w:sz w:val="24"/>
                <w:szCs w:val="24"/>
                <w:vertAlign w:val="superscript"/>
                <w:lang w:val="en-US"/>
              </w:rPr>
              <w:t>th</w:t>
            </w:r>
            <w:r w:rsidR="00A1116F" w:rsidRPr="00A1116F">
              <w:rPr>
                <w:rFonts w:ascii="Cambria" w:hAnsi="Cambria"/>
                <w:sz w:val="24"/>
                <w:szCs w:val="24"/>
                <w:lang w:val="en-US"/>
              </w:rPr>
              <w:t xml:space="preserve"> UNGA held in September 28, 2015:</w:t>
            </w:r>
          </w:p>
          <w:p w14:paraId="25FB5D61" w14:textId="77777777" w:rsidR="00A1116F" w:rsidRPr="00A1116F" w:rsidRDefault="00A1116F" w:rsidP="00602E61">
            <w:pPr>
              <w:jc w:val="both"/>
              <w:rPr>
                <w:rFonts w:ascii="Cambria" w:hAnsi="Cambria"/>
                <w:i/>
                <w:sz w:val="24"/>
                <w:szCs w:val="24"/>
                <w:lang w:val="en-GB"/>
              </w:rPr>
            </w:pPr>
            <w:r w:rsidRPr="00A1116F">
              <w:rPr>
                <w:rFonts w:ascii="Cambria" w:hAnsi="Cambria"/>
                <w:i/>
                <w:sz w:val="24"/>
                <w:szCs w:val="24"/>
                <w:lang w:val="en-GB"/>
              </w:rPr>
              <w:t>’Building on MDG’s to invest in the Post 2015 Development Agenda’’</w:t>
            </w:r>
          </w:p>
          <w:p w14:paraId="373A099D" w14:textId="77777777" w:rsidR="00A1116F" w:rsidRDefault="00A1116F" w:rsidP="00602E61">
            <w:pPr>
              <w:jc w:val="both"/>
              <w:rPr>
                <w:rFonts w:ascii="Cambria" w:hAnsi="Cambria"/>
                <w:i/>
                <w:sz w:val="24"/>
                <w:szCs w:val="24"/>
                <w:lang w:val="en-GB"/>
              </w:rPr>
            </w:pPr>
            <w:r>
              <w:rPr>
                <w:rFonts w:ascii="Cambria" w:hAnsi="Cambria"/>
                <w:sz w:val="24"/>
                <w:szCs w:val="24"/>
                <w:lang w:val="en-GB"/>
              </w:rPr>
              <w:t xml:space="preserve">IPPF Africa Region Director moderated the </w:t>
            </w:r>
            <w:r w:rsidRPr="00A1116F">
              <w:rPr>
                <w:rFonts w:ascii="Cambria" w:hAnsi="Cambria"/>
                <w:sz w:val="24"/>
                <w:szCs w:val="24"/>
                <w:lang w:val="en-GB"/>
              </w:rPr>
              <w:t>Round table II: ‘’</w:t>
            </w:r>
            <w:r w:rsidRPr="00A1116F">
              <w:rPr>
                <w:rFonts w:ascii="Cambria" w:hAnsi="Cambria"/>
                <w:i/>
                <w:sz w:val="24"/>
                <w:szCs w:val="24"/>
                <w:lang w:val="en-GB"/>
              </w:rPr>
              <w:t>Investing in Women’s and Adolescents’ Health in a Post-2015 Development Framework’’</w:t>
            </w:r>
          </w:p>
          <w:p w14:paraId="488F93EE" w14:textId="77777777" w:rsidR="008C3438" w:rsidRPr="008C3438" w:rsidRDefault="008C3438" w:rsidP="00A1116F">
            <w:pPr>
              <w:rPr>
                <w:rFonts w:ascii="Cambria" w:hAnsi="Cambria"/>
                <w:sz w:val="24"/>
                <w:szCs w:val="24"/>
                <w:lang w:val="en-US"/>
              </w:rPr>
            </w:pPr>
          </w:p>
          <w:p w14:paraId="472AE2FC" w14:textId="77777777" w:rsidR="001B37E4" w:rsidRPr="001B37E4" w:rsidRDefault="001B37E4" w:rsidP="001B37E4">
            <w:pPr>
              <w:rPr>
                <w:rFonts w:ascii="Cambria" w:hAnsi="Cambria"/>
                <w:sz w:val="24"/>
                <w:szCs w:val="24"/>
                <w:lang w:val="en-US"/>
              </w:rPr>
            </w:pPr>
          </w:p>
        </w:tc>
        <w:tc>
          <w:tcPr>
            <w:tcW w:w="4675" w:type="dxa"/>
          </w:tcPr>
          <w:p w14:paraId="5352A900" w14:textId="77777777" w:rsidR="001B37E4" w:rsidRDefault="00317C6E">
            <w:pPr>
              <w:rPr>
                <w:rFonts w:ascii="Cambria" w:hAnsi="Cambria"/>
                <w:sz w:val="24"/>
                <w:szCs w:val="24"/>
                <w:lang w:val="en-US"/>
              </w:rPr>
            </w:pPr>
            <w:r>
              <w:rPr>
                <w:rFonts w:ascii="Cambria" w:hAnsi="Cambria"/>
                <w:sz w:val="24"/>
                <w:szCs w:val="24"/>
                <w:lang w:val="en-US"/>
              </w:rPr>
              <w:t>3</w:t>
            </w:r>
            <w:r w:rsidR="00EB3AEB">
              <w:rPr>
                <w:rFonts w:ascii="Cambria" w:hAnsi="Cambria"/>
                <w:sz w:val="24"/>
                <w:szCs w:val="24"/>
                <w:lang w:val="en-US"/>
              </w:rPr>
              <w:t>,</w:t>
            </w:r>
            <w:r>
              <w:rPr>
                <w:rFonts w:ascii="Cambria" w:hAnsi="Cambria"/>
                <w:sz w:val="24"/>
                <w:szCs w:val="24"/>
                <w:lang w:val="en-US"/>
              </w:rPr>
              <w:t>7</w:t>
            </w:r>
            <w:r w:rsidR="007832DB">
              <w:rPr>
                <w:rFonts w:ascii="Cambria" w:hAnsi="Cambria"/>
                <w:sz w:val="24"/>
                <w:szCs w:val="24"/>
                <w:lang w:val="en-US"/>
              </w:rPr>
              <w:t>00</w:t>
            </w:r>
          </w:p>
        </w:tc>
      </w:tr>
      <w:tr w:rsidR="009E300A" w:rsidRPr="009E300A" w14:paraId="3B34419F" w14:textId="77777777" w:rsidTr="00AB5F91">
        <w:tc>
          <w:tcPr>
            <w:tcW w:w="4675" w:type="dxa"/>
          </w:tcPr>
          <w:p w14:paraId="60383598" w14:textId="77777777" w:rsidR="009E300A" w:rsidRPr="001B3A9D" w:rsidRDefault="009E300A" w:rsidP="00A1116F">
            <w:pPr>
              <w:rPr>
                <w:rFonts w:ascii="Cambria" w:hAnsi="Cambria"/>
                <w:b/>
                <w:sz w:val="24"/>
                <w:szCs w:val="24"/>
                <w:lang w:val="en-US"/>
              </w:rPr>
            </w:pPr>
          </w:p>
          <w:p w14:paraId="676D019A" w14:textId="77777777" w:rsidR="009E300A" w:rsidRPr="001B3A9D" w:rsidRDefault="009E300A" w:rsidP="00A1116F">
            <w:pPr>
              <w:rPr>
                <w:rFonts w:ascii="Cambria" w:hAnsi="Cambria"/>
                <w:b/>
                <w:sz w:val="24"/>
                <w:szCs w:val="24"/>
                <w:lang w:val="en-US"/>
              </w:rPr>
            </w:pPr>
            <w:r w:rsidRPr="001B3A9D">
              <w:rPr>
                <w:rFonts w:ascii="Cambria" w:hAnsi="Cambria"/>
                <w:b/>
                <w:sz w:val="24"/>
                <w:szCs w:val="24"/>
                <w:lang w:val="en-US"/>
              </w:rPr>
              <w:t>TOTAL</w:t>
            </w:r>
          </w:p>
        </w:tc>
        <w:tc>
          <w:tcPr>
            <w:tcW w:w="4675" w:type="dxa"/>
          </w:tcPr>
          <w:p w14:paraId="5BE354AC" w14:textId="56B45E11" w:rsidR="009E300A" w:rsidRPr="001B3A9D" w:rsidRDefault="00B414A3">
            <w:pPr>
              <w:rPr>
                <w:rFonts w:ascii="Cambria" w:hAnsi="Cambria"/>
                <w:b/>
                <w:sz w:val="24"/>
                <w:szCs w:val="24"/>
                <w:lang w:val="en-US"/>
              </w:rPr>
            </w:pPr>
            <w:r w:rsidRPr="001B3A9D">
              <w:rPr>
                <w:rFonts w:ascii="Cambria" w:hAnsi="Cambria"/>
                <w:b/>
                <w:sz w:val="24"/>
                <w:szCs w:val="24"/>
                <w:lang w:val="en-US"/>
              </w:rPr>
              <w:t>30,</w:t>
            </w:r>
            <w:r w:rsidR="001B3A9D" w:rsidRPr="001B3A9D">
              <w:rPr>
                <w:rFonts w:ascii="Cambria" w:hAnsi="Cambria"/>
                <w:b/>
                <w:sz w:val="24"/>
                <w:szCs w:val="24"/>
                <w:lang w:val="en-US"/>
              </w:rPr>
              <w:t>291</w:t>
            </w:r>
          </w:p>
        </w:tc>
      </w:tr>
    </w:tbl>
    <w:p w14:paraId="5EC64342" w14:textId="77777777" w:rsidR="00385313" w:rsidRPr="00A1116F" w:rsidRDefault="00385313">
      <w:pPr>
        <w:rPr>
          <w:rFonts w:ascii="Cambria" w:hAnsi="Cambria"/>
          <w:sz w:val="24"/>
          <w:szCs w:val="24"/>
          <w:lang w:val="en-US"/>
        </w:rPr>
      </w:pPr>
    </w:p>
    <w:p w14:paraId="770F144A" w14:textId="77777777" w:rsidR="00385313" w:rsidRPr="00A1116F" w:rsidRDefault="00A1116F" w:rsidP="00A1116F">
      <w:pPr>
        <w:pStyle w:val="ListParagraph"/>
        <w:numPr>
          <w:ilvl w:val="0"/>
          <w:numId w:val="6"/>
        </w:numPr>
        <w:rPr>
          <w:rFonts w:ascii="Cambria" w:hAnsi="Cambria"/>
          <w:b/>
          <w:sz w:val="24"/>
          <w:szCs w:val="24"/>
          <w:lang w:val="en-US"/>
        </w:rPr>
      </w:pPr>
      <w:r w:rsidRPr="00A1116F">
        <w:rPr>
          <w:rFonts w:ascii="Cambria" w:hAnsi="Cambria"/>
          <w:b/>
          <w:sz w:val="24"/>
          <w:szCs w:val="24"/>
          <w:lang w:val="en-US"/>
        </w:rPr>
        <w:t xml:space="preserve">Achievements </w:t>
      </w:r>
    </w:p>
    <w:p w14:paraId="188A4881" w14:textId="77777777" w:rsidR="00544AA9" w:rsidRDefault="00544AA9" w:rsidP="00B650E6">
      <w:pPr>
        <w:jc w:val="both"/>
        <w:rPr>
          <w:rFonts w:ascii="Cambria" w:hAnsi="Cambria"/>
          <w:sz w:val="24"/>
          <w:szCs w:val="24"/>
          <w:lang w:val="en-US"/>
        </w:rPr>
      </w:pPr>
    </w:p>
    <w:p w14:paraId="0C0C4CD1" w14:textId="77777777" w:rsidR="00544AA9" w:rsidRPr="00544AA9" w:rsidRDefault="00544AA9" w:rsidP="00544AA9">
      <w:pPr>
        <w:jc w:val="both"/>
        <w:rPr>
          <w:rFonts w:ascii="Cambria" w:hAnsi="Cambria"/>
          <w:sz w:val="24"/>
          <w:szCs w:val="24"/>
          <w:lang w:val="en-US"/>
        </w:rPr>
      </w:pPr>
      <w:r w:rsidRPr="00544AA9">
        <w:rPr>
          <w:rFonts w:ascii="Cambria" w:hAnsi="Cambria"/>
          <w:sz w:val="24"/>
          <w:szCs w:val="24"/>
          <w:lang w:val="en-US"/>
        </w:rPr>
        <w:t xml:space="preserve">The cost of the OAFLA GA which is the only forum that enables </w:t>
      </w:r>
      <w:r w:rsidR="00317C6E">
        <w:rPr>
          <w:rFonts w:ascii="Cambria" w:hAnsi="Cambria"/>
          <w:sz w:val="24"/>
          <w:szCs w:val="24"/>
          <w:lang w:val="en-US"/>
        </w:rPr>
        <w:t xml:space="preserve">the </w:t>
      </w:r>
      <w:r w:rsidRPr="00544AA9">
        <w:rPr>
          <w:rFonts w:ascii="Cambria" w:hAnsi="Cambria"/>
          <w:sz w:val="24"/>
          <w:szCs w:val="24"/>
          <w:lang w:val="en-US"/>
        </w:rPr>
        <w:t>First Ladies, technical advisors and stakeholders to meet, represents a considerable amount in OAFLA’s budget. Thus it is through partnerships such as IPPFs that the OAFLA Secretariat is able to reduce its costs. Furthermore the UNGA being a crucial period to organize side events, IPPF was able to co-finance the workshop organized for OAFLA members.</w:t>
      </w:r>
    </w:p>
    <w:p w14:paraId="4EEB9A22" w14:textId="77777777" w:rsidR="00544AA9" w:rsidRPr="00544AA9" w:rsidRDefault="00544AA9" w:rsidP="00544AA9">
      <w:pPr>
        <w:jc w:val="both"/>
        <w:rPr>
          <w:rFonts w:ascii="Cambria" w:hAnsi="Cambria"/>
          <w:sz w:val="24"/>
          <w:szCs w:val="24"/>
          <w:lang w:val="en-US"/>
        </w:rPr>
      </w:pPr>
      <w:r w:rsidRPr="00544AA9">
        <w:rPr>
          <w:rFonts w:ascii="Cambria" w:hAnsi="Cambria"/>
          <w:sz w:val="24"/>
          <w:szCs w:val="24"/>
          <w:lang w:val="en-US"/>
        </w:rPr>
        <w:t xml:space="preserve">The partnership with OAFLA has also impacted positively on the work of IPPF as it has access to OAFLA advocacy tools such as communiqués and call for actions to promote its work as well as First Ladies championing issues in areas of mutual collaboration. The OAFLA secretariat has also endorsed the IPPF with its partners and donors and has facilitated meetings with IPPF management and OAFLA members. </w:t>
      </w:r>
    </w:p>
    <w:p w14:paraId="3F84EAA3" w14:textId="039B0210" w:rsidR="002E59B0" w:rsidRDefault="002E59B0" w:rsidP="00B650E6">
      <w:pPr>
        <w:jc w:val="both"/>
        <w:rPr>
          <w:rFonts w:ascii="Cambria" w:hAnsi="Cambria"/>
          <w:sz w:val="24"/>
          <w:szCs w:val="24"/>
          <w:lang w:val="en-US"/>
        </w:rPr>
      </w:pPr>
      <w:r w:rsidRPr="002E59B0">
        <w:rPr>
          <w:rFonts w:ascii="Cambria" w:hAnsi="Cambria"/>
          <w:sz w:val="24"/>
          <w:szCs w:val="24"/>
          <w:lang w:val="en-US"/>
        </w:rPr>
        <w:lastRenderedPageBreak/>
        <w:t>OAFLA has been a memb</w:t>
      </w:r>
      <w:r w:rsidR="001B3A9D">
        <w:rPr>
          <w:rFonts w:ascii="Cambria" w:hAnsi="Cambria"/>
          <w:sz w:val="24"/>
          <w:szCs w:val="24"/>
          <w:lang w:val="en-US"/>
        </w:rPr>
        <w:t>er of RHANA since March 2013,</w:t>
      </w:r>
      <w:r w:rsidRPr="002E59B0">
        <w:rPr>
          <w:rFonts w:ascii="Cambria" w:hAnsi="Cambria"/>
          <w:sz w:val="24"/>
          <w:szCs w:val="24"/>
          <w:lang w:val="en-US"/>
        </w:rPr>
        <w:t xml:space="preserve"> </w:t>
      </w:r>
      <w:r w:rsidRPr="0073377D">
        <w:rPr>
          <w:rFonts w:ascii="Cambria" w:hAnsi="Cambria"/>
          <w:sz w:val="24"/>
          <w:szCs w:val="24"/>
          <w:lang w:val="en-US"/>
        </w:rPr>
        <w:t>the network was introduced to OAFLA through IPPF</w:t>
      </w:r>
      <w:r w:rsidR="001B3A9D" w:rsidRPr="0073377D">
        <w:rPr>
          <w:rFonts w:ascii="Cambria" w:hAnsi="Cambria"/>
          <w:sz w:val="24"/>
          <w:szCs w:val="24"/>
          <w:lang w:val="en-US"/>
        </w:rPr>
        <w:t xml:space="preserve"> </w:t>
      </w:r>
      <w:r w:rsidR="006661CE" w:rsidRPr="0073377D">
        <w:rPr>
          <w:rFonts w:ascii="Cambria" w:hAnsi="Cambria"/>
          <w:sz w:val="24"/>
          <w:szCs w:val="24"/>
          <w:lang w:val="en-US"/>
        </w:rPr>
        <w:t>as part</w:t>
      </w:r>
      <w:r w:rsidR="001B3A9D" w:rsidRPr="0073377D">
        <w:rPr>
          <w:rFonts w:ascii="Cambria" w:hAnsi="Cambria"/>
          <w:sz w:val="24"/>
          <w:szCs w:val="24"/>
          <w:lang w:val="en-US"/>
        </w:rPr>
        <w:t xml:space="preserve"> of the joint activities </w:t>
      </w:r>
      <w:r w:rsidR="006661CE" w:rsidRPr="0073377D">
        <w:rPr>
          <w:rFonts w:ascii="Cambria" w:hAnsi="Cambria"/>
          <w:sz w:val="24"/>
          <w:szCs w:val="24"/>
          <w:lang w:val="en-US"/>
        </w:rPr>
        <w:t xml:space="preserve">stated in the </w:t>
      </w:r>
      <w:proofErr w:type="spellStart"/>
      <w:proofErr w:type="gramStart"/>
      <w:r w:rsidR="006661CE" w:rsidRPr="0073377D">
        <w:rPr>
          <w:rFonts w:ascii="Cambria" w:hAnsi="Cambria"/>
          <w:sz w:val="24"/>
          <w:szCs w:val="24"/>
          <w:lang w:val="en-US"/>
        </w:rPr>
        <w:t>MoU</w:t>
      </w:r>
      <w:proofErr w:type="spellEnd"/>
      <w:r w:rsidR="001B3A9D" w:rsidRPr="0073377D">
        <w:rPr>
          <w:rFonts w:ascii="Cambria" w:hAnsi="Cambria"/>
          <w:sz w:val="24"/>
          <w:szCs w:val="24"/>
          <w:lang w:val="en-US"/>
        </w:rPr>
        <w:t xml:space="preserve"> </w:t>
      </w:r>
      <w:r w:rsidRPr="0073377D">
        <w:rPr>
          <w:rFonts w:ascii="Cambria" w:hAnsi="Cambria"/>
          <w:sz w:val="24"/>
          <w:szCs w:val="24"/>
          <w:lang w:val="en-US"/>
        </w:rPr>
        <w:t>.</w:t>
      </w:r>
      <w:proofErr w:type="gramEnd"/>
      <w:r w:rsidRPr="0073377D">
        <w:rPr>
          <w:rFonts w:ascii="Cambria" w:hAnsi="Cambria"/>
          <w:sz w:val="24"/>
          <w:szCs w:val="24"/>
          <w:lang w:val="en-US"/>
        </w:rPr>
        <w:t xml:space="preserve"> </w:t>
      </w:r>
      <w:r w:rsidR="00EE42FA" w:rsidRPr="0073377D">
        <w:rPr>
          <w:rFonts w:ascii="Cambria" w:hAnsi="Cambria"/>
          <w:sz w:val="24"/>
          <w:szCs w:val="24"/>
          <w:lang w:val="en-US"/>
        </w:rPr>
        <w:t>By participating in</w:t>
      </w:r>
      <w:r w:rsidRPr="0073377D">
        <w:rPr>
          <w:rFonts w:ascii="Cambria" w:hAnsi="Cambria"/>
          <w:sz w:val="24"/>
          <w:szCs w:val="24"/>
          <w:lang w:val="en-US"/>
        </w:rPr>
        <w:t xml:space="preserve"> RHANA and IPPF meetings the</w:t>
      </w:r>
      <w:r w:rsidR="00696825" w:rsidRPr="0073377D">
        <w:rPr>
          <w:rFonts w:ascii="Cambria" w:hAnsi="Cambria"/>
          <w:sz w:val="24"/>
          <w:szCs w:val="24"/>
          <w:lang w:val="en-US"/>
        </w:rPr>
        <w:t xml:space="preserve"> OAFLA Secretariat </w:t>
      </w:r>
      <w:r w:rsidRPr="0073377D">
        <w:rPr>
          <w:rFonts w:ascii="Cambria" w:hAnsi="Cambria"/>
          <w:sz w:val="24"/>
          <w:szCs w:val="24"/>
          <w:lang w:val="en-US"/>
        </w:rPr>
        <w:t>was able to send</w:t>
      </w:r>
      <w:r>
        <w:rPr>
          <w:rFonts w:ascii="Cambria" w:hAnsi="Cambria"/>
          <w:sz w:val="24"/>
          <w:szCs w:val="24"/>
          <w:lang w:val="en-US"/>
        </w:rPr>
        <w:t xml:space="preserve"> minutes and relevant documents on SRHR to Technical</w:t>
      </w:r>
      <w:r w:rsidR="00696825">
        <w:rPr>
          <w:rFonts w:ascii="Cambria" w:hAnsi="Cambria"/>
          <w:sz w:val="24"/>
          <w:szCs w:val="24"/>
          <w:lang w:val="en-US"/>
        </w:rPr>
        <w:t xml:space="preserve"> Advisors </w:t>
      </w:r>
      <w:r>
        <w:rPr>
          <w:rFonts w:ascii="Cambria" w:hAnsi="Cambria"/>
          <w:sz w:val="24"/>
          <w:szCs w:val="24"/>
          <w:lang w:val="en-US"/>
        </w:rPr>
        <w:t>which has permitted a wider comprehension on</w:t>
      </w:r>
      <w:r w:rsidR="00696825">
        <w:rPr>
          <w:rFonts w:ascii="Cambria" w:hAnsi="Cambria"/>
          <w:sz w:val="24"/>
          <w:szCs w:val="24"/>
          <w:lang w:val="en-US"/>
        </w:rPr>
        <w:t xml:space="preserve"> population and </w:t>
      </w:r>
      <w:r w:rsidR="00206C36">
        <w:rPr>
          <w:rFonts w:ascii="Cambria" w:hAnsi="Cambria"/>
          <w:sz w:val="24"/>
          <w:szCs w:val="24"/>
          <w:lang w:val="en-US"/>
        </w:rPr>
        <w:t>d</w:t>
      </w:r>
      <w:r w:rsidR="00696825">
        <w:rPr>
          <w:rFonts w:ascii="Cambria" w:hAnsi="Cambria"/>
          <w:sz w:val="24"/>
          <w:szCs w:val="24"/>
          <w:lang w:val="en-US"/>
        </w:rPr>
        <w:t xml:space="preserve">evelopment </w:t>
      </w:r>
      <w:r>
        <w:rPr>
          <w:rFonts w:ascii="Cambria" w:hAnsi="Cambria"/>
          <w:sz w:val="24"/>
          <w:szCs w:val="24"/>
          <w:lang w:val="en-US"/>
        </w:rPr>
        <w:t>issues particularly</w:t>
      </w:r>
      <w:r w:rsidR="00696825">
        <w:rPr>
          <w:rFonts w:ascii="Cambria" w:hAnsi="Cambria"/>
          <w:sz w:val="24"/>
          <w:szCs w:val="24"/>
          <w:lang w:val="en-US"/>
        </w:rPr>
        <w:t xml:space="preserve"> on SRHR</w:t>
      </w:r>
      <w:r>
        <w:rPr>
          <w:rFonts w:ascii="Cambria" w:hAnsi="Cambria"/>
          <w:sz w:val="24"/>
          <w:szCs w:val="24"/>
          <w:lang w:val="en-US"/>
        </w:rPr>
        <w:t xml:space="preserve">. </w:t>
      </w:r>
      <w:r w:rsidR="00696825">
        <w:rPr>
          <w:rFonts w:ascii="Cambria" w:hAnsi="Cambria"/>
          <w:sz w:val="24"/>
          <w:szCs w:val="24"/>
          <w:lang w:val="en-US"/>
        </w:rPr>
        <w:t xml:space="preserve"> </w:t>
      </w:r>
    </w:p>
    <w:p w14:paraId="692A3259" w14:textId="2A32F3B0" w:rsidR="00385313" w:rsidRDefault="00267A76" w:rsidP="00B650E6">
      <w:pPr>
        <w:jc w:val="both"/>
        <w:rPr>
          <w:rFonts w:ascii="Cambria" w:hAnsi="Cambria"/>
          <w:sz w:val="24"/>
          <w:szCs w:val="24"/>
          <w:lang w:val="en-US"/>
        </w:rPr>
      </w:pPr>
      <w:r>
        <w:rPr>
          <w:rFonts w:ascii="Cambria" w:hAnsi="Cambria"/>
          <w:sz w:val="24"/>
          <w:szCs w:val="24"/>
          <w:lang w:val="en-US"/>
        </w:rPr>
        <w:t>First Ladies have been championing SRHR</w:t>
      </w:r>
      <w:r w:rsidR="000A41C8">
        <w:rPr>
          <w:rFonts w:ascii="Cambria" w:hAnsi="Cambria"/>
          <w:sz w:val="24"/>
          <w:szCs w:val="24"/>
          <w:lang w:val="en-US"/>
        </w:rPr>
        <w:t xml:space="preserve"> within</w:t>
      </w:r>
      <w:r w:rsidR="00696825">
        <w:rPr>
          <w:rFonts w:ascii="Cambria" w:hAnsi="Cambria"/>
          <w:sz w:val="24"/>
          <w:szCs w:val="24"/>
          <w:lang w:val="en-US"/>
        </w:rPr>
        <w:t xml:space="preserve"> their respective countries</w:t>
      </w:r>
      <w:r>
        <w:rPr>
          <w:rFonts w:ascii="Cambria" w:hAnsi="Cambria"/>
          <w:sz w:val="24"/>
          <w:szCs w:val="24"/>
          <w:lang w:val="en-US"/>
        </w:rPr>
        <w:t xml:space="preserve"> and communiqués</w:t>
      </w:r>
      <w:r w:rsidR="000A41C8">
        <w:rPr>
          <w:rFonts w:ascii="Cambria" w:hAnsi="Cambria"/>
          <w:sz w:val="24"/>
          <w:szCs w:val="24"/>
          <w:lang w:val="en-US"/>
        </w:rPr>
        <w:t xml:space="preserve"> issued by First Ladies were also used a</w:t>
      </w:r>
      <w:r w:rsidR="00B14520">
        <w:rPr>
          <w:rFonts w:ascii="Cambria" w:hAnsi="Cambria"/>
          <w:sz w:val="24"/>
          <w:szCs w:val="24"/>
          <w:lang w:val="en-US"/>
        </w:rPr>
        <w:t>s</w:t>
      </w:r>
      <w:r w:rsidR="000A41C8">
        <w:rPr>
          <w:rFonts w:ascii="Cambria" w:hAnsi="Cambria"/>
          <w:sz w:val="24"/>
          <w:szCs w:val="24"/>
          <w:lang w:val="en-US"/>
        </w:rPr>
        <w:t xml:space="preserve"> tools to ensure </w:t>
      </w:r>
      <w:r w:rsidR="0073377D">
        <w:rPr>
          <w:rFonts w:ascii="Cambria" w:hAnsi="Cambria"/>
          <w:sz w:val="24"/>
          <w:szCs w:val="24"/>
          <w:lang w:val="en-US"/>
        </w:rPr>
        <w:t>that ICPD</w:t>
      </w:r>
      <w:r w:rsidR="00696825" w:rsidRPr="00696825">
        <w:rPr>
          <w:rFonts w:ascii="Cambria" w:hAnsi="Cambria"/>
          <w:sz w:val="24"/>
          <w:szCs w:val="24"/>
          <w:lang w:val="en-US"/>
        </w:rPr>
        <w:t xml:space="preserve"> issues have priority in </w:t>
      </w:r>
      <w:r w:rsidR="00B14520">
        <w:rPr>
          <w:rFonts w:ascii="Cambria" w:hAnsi="Cambria"/>
          <w:sz w:val="24"/>
          <w:szCs w:val="24"/>
          <w:lang w:val="en-US"/>
        </w:rPr>
        <w:t>the post 2015 agenda.</w:t>
      </w:r>
    </w:p>
    <w:p w14:paraId="12DA76F2" w14:textId="77777777" w:rsidR="0054533E" w:rsidRDefault="0054533E" w:rsidP="0054533E">
      <w:pPr>
        <w:jc w:val="both"/>
        <w:rPr>
          <w:rFonts w:ascii="Cambria" w:hAnsi="Cambria"/>
          <w:sz w:val="24"/>
          <w:szCs w:val="24"/>
          <w:lang w:val="en-US"/>
        </w:rPr>
      </w:pPr>
    </w:p>
    <w:p w14:paraId="6211E9FE" w14:textId="77777777" w:rsidR="006C00F6" w:rsidRDefault="00B650E6" w:rsidP="0054533E">
      <w:pPr>
        <w:jc w:val="both"/>
        <w:rPr>
          <w:b/>
          <w:lang w:val="en-US"/>
        </w:rPr>
      </w:pPr>
      <w:r w:rsidRPr="00B650E6">
        <w:rPr>
          <w:b/>
          <w:lang w:val="en-US"/>
        </w:rPr>
        <w:t xml:space="preserve">Way </w:t>
      </w:r>
      <w:r w:rsidR="00E434C4">
        <w:rPr>
          <w:b/>
          <w:lang w:val="en-US"/>
        </w:rPr>
        <w:t>F</w:t>
      </w:r>
      <w:r w:rsidRPr="00B650E6">
        <w:rPr>
          <w:b/>
          <w:lang w:val="en-US"/>
        </w:rPr>
        <w:t>orward</w:t>
      </w:r>
    </w:p>
    <w:p w14:paraId="644AAB6F" w14:textId="77777777" w:rsidR="00FE7446" w:rsidRPr="00F852D4" w:rsidRDefault="00F852D4" w:rsidP="00B650E6">
      <w:pPr>
        <w:rPr>
          <w:rFonts w:ascii="Cambria" w:hAnsi="Cambria"/>
          <w:sz w:val="24"/>
          <w:szCs w:val="24"/>
          <w:lang w:val="en-US"/>
        </w:rPr>
      </w:pPr>
      <w:r w:rsidRPr="00F852D4">
        <w:rPr>
          <w:rFonts w:ascii="Cambria" w:hAnsi="Cambria"/>
          <w:sz w:val="24"/>
          <w:szCs w:val="24"/>
          <w:lang w:val="en-US"/>
        </w:rPr>
        <w:t xml:space="preserve">IPPF will introduce </w:t>
      </w:r>
      <w:r>
        <w:rPr>
          <w:rFonts w:ascii="Cambria" w:hAnsi="Cambria"/>
          <w:sz w:val="24"/>
          <w:szCs w:val="24"/>
          <w:lang w:val="en-US"/>
        </w:rPr>
        <w:t>its campaign called ‘Joining voices’ to OAFLA members which aims to rally First Ladies on family planning initiatives.</w:t>
      </w:r>
      <w:r w:rsidR="00206C36">
        <w:rPr>
          <w:rFonts w:ascii="Cambria" w:hAnsi="Cambria"/>
          <w:sz w:val="24"/>
          <w:szCs w:val="24"/>
          <w:lang w:val="en-US"/>
        </w:rPr>
        <w:t xml:space="preserve"> As a key partner in the </w:t>
      </w:r>
      <w:proofErr w:type="spellStart"/>
      <w:r w:rsidR="00206C36">
        <w:rPr>
          <w:rFonts w:ascii="Cambria" w:hAnsi="Cambria"/>
          <w:sz w:val="24"/>
          <w:szCs w:val="24"/>
          <w:lang w:val="en-US"/>
        </w:rPr>
        <w:t>MPoA</w:t>
      </w:r>
      <w:proofErr w:type="spellEnd"/>
      <w:r w:rsidR="00206C36">
        <w:rPr>
          <w:rFonts w:ascii="Cambria" w:hAnsi="Cambria"/>
          <w:sz w:val="24"/>
          <w:szCs w:val="24"/>
          <w:lang w:val="en-US"/>
        </w:rPr>
        <w:t xml:space="preserve"> review, IPPF will present the document as well as the OAFLA role in implementation thereof. </w:t>
      </w:r>
    </w:p>
    <w:p w14:paraId="1F9FAC53" w14:textId="77777777" w:rsidR="00FE7446" w:rsidRPr="00B650E6" w:rsidRDefault="00FE7446" w:rsidP="00B650E6">
      <w:pPr>
        <w:rPr>
          <w:b/>
          <w:lang w:val="en-US"/>
        </w:rPr>
      </w:pPr>
    </w:p>
    <w:p w14:paraId="4BA2AE50" w14:textId="77777777" w:rsidR="00385313" w:rsidRPr="00FE7446" w:rsidRDefault="00A46F5A" w:rsidP="00120D37">
      <w:pPr>
        <w:pStyle w:val="Heading1"/>
        <w:rPr>
          <w:b/>
          <w:lang w:val="en-US"/>
        </w:rPr>
      </w:pPr>
      <w:bookmarkStart w:id="7" w:name="_Toc441134796"/>
      <w:r w:rsidRPr="00FE7446">
        <w:rPr>
          <w:b/>
          <w:lang w:val="en-US"/>
        </w:rPr>
        <w:t xml:space="preserve">Regional </w:t>
      </w:r>
      <w:r w:rsidR="00206C36">
        <w:rPr>
          <w:b/>
          <w:lang w:val="en-US"/>
        </w:rPr>
        <w:t>O</w:t>
      </w:r>
      <w:r w:rsidRPr="00FE7446">
        <w:rPr>
          <w:b/>
          <w:lang w:val="en-US"/>
        </w:rPr>
        <w:t>rganizations</w:t>
      </w:r>
      <w:bookmarkEnd w:id="7"/>
    </w:p>
    <w:p w14:paraId="3B061BD0" w14:textId="77777777" w:rsidR="00A46F5A" w:rsidRDefault="00A46F5A">
      <w:pPr>
        <w:rPr>
          <w:rFonts w:ascii="Cambria" w:hAnsi="Cambria"/>
          <w:sz w:val="24"/>
          <w:szCs w:val="24"/>
          <w:highlight w:val="yellow"/>
          <w:lang w:val="en-US"/>
        </w:rPr>
      </w:pPr>
    </w:p>
    <w:p w14:paraId="7465D1DA" w14:textId="77777777" w:rsidR="00A46F5A" w:rsidRPr="00FE7446" w:rsidRDefault="00A36BA6" w:rsidP="00120D37">
      <w:pPr>
        <w:pStyle w:val="Heading2"/>
        <w:numPr>
          <w:ilvl w:val="0"/>
          <w:numId w:val="35"/>
        </w:numPr>
        <w:rPr>
          <w:b/>
          <w:lang w:val="en-US"/>
        </w:rPr>
      </w:pPr>
      <w:bookmarkStart w:id="8" w:name="_Toc441134797"/>
      <w:r w:rsidRPr="00FE7446">
        <w:rPr>
          <w:b/>
          <w:lang w:val="en-US"/>
        </w:rPr>
        <w:t>African Union Commission (AUC)</w:t>
      </w:r>
      <w:bookmarkEnd w:id="8"/>
    </w:p>
    <w:p w14:paraId="0130897E" w14:textId="77777777" w:rsidR="00A36BA6" w:rsidRPr="0033140F" w:rsidRDefault="00A36BA6" w:rsidP="00A36BA6">
      <w:pPr>
        <w:rPr>
          <w:lang w:val="en-US"/>
        </w:rPr>
      </w:pPr>
    </w:p>
    <w:p w14:paraId="3E174C76" w14:textId="77777777" w:rsidR="008D3A05" w:rsidRDefault="00E337A8" w:rsidP="00E337A8">
      <w:pPr>
        <w:rPr>
          <w:sz w:val="24"/>
          <w:szCs w:val="24"/>
          <w:lang w:val="en-US"/>
        </w:rPr>
      </w:pPr>
      <w:r w:rsidRPr="009E300A">
        <w:rPr>
          <w:sz w:val="24"/>
          <w:szCs w:val="24"/>
          <w:lang w:val="en-US"/>
        </w:rPr>
        <w:t xml:space="preserve">The AUC and OAFLA </w:t>
      </w:r>
      <w:r w:rsidR="008D3A05">
        <w:rPr>
          <w:sz w:val="24"/>
          <w:szCs w:val="24"/>
          <w:lang w:val="en-US"/>
        </w:rPr>
        <w:t>used to collaborate to organize OAFLA General Assemblies in margins of the AU Heads of State summits without an agreement. In order to institutionalize OAFLA GAs as well as partner on programmatic issues</w:t>
      </w:r>
      <w:r w:rsidR="00F9216D">
        <w:rPr>
          <w:sz w:val="24"/>
          <w:szCs w:val="24"/>
          <w:lang w:val="en-US"/>
        </w:rPr>
        <w:t>,</w:t>
      </w:r>
      <w:r w:rsidR="008D3A05">
        <w:rPr>
          <w:sz w:val="24"/>
          <w:szCs w:val="24"/>
          <w:lang w:val="en-US"/>
        </w:rPr>
        <w:t xml:space="preserve"> OAFLA and AUC </w:t>
      </w:r>
      <w:r w:rsidRPr="009E300A">
        <w:rPr>
          <w:sz w:val="24"/>
          <w:szCs w:val="24"/>
          <w:lang w:val="en-US"/>
        </w:rPr>
        <w:t xml:space="preserve">signed a </w:t>
      </w:r>
      <w:proofErr w:type="spellStart"/>
      <w:r w:rsidRPr="009E300A">
        <w:rPr>
          <w:sz w:val="24"/>
          <w:szCs w:val="24"/>
          <w:lang w:val="en-US"/>
        </w:rPr>
        <w:t>MoU</w:t>
      </w:r>
      <w:proofErr w:type="spellEnd"/>
      <w:r w:rsidRPr="009E300A">
        <w:rPr>
          <w:sz w:val="24"/>
          <w:szCs w:val="24"/>
          <w:lang w:val="en-US"/>
        </w:rPr>
        <w:t xml:space="preserve"> in January 2014. </w:t>
      </w:r>
    </w:p>
    <w:p w14:paraId="1EDD32B9" w14:textId="77777777" w:rsidR="00E337A8" w:rsidRPr="009E300A" w:rsidRDefault="00E337A8" w:rsidP="00E337A8">
      <w:pPr>
        <w:rPr>
          <w:sz w:val="24"/>
          <w:szCs w:val="24"/>
          <w:lang w:val="en-US"/>
        </w:rPr>
      </w:pPr>
      <w:r w:rsidRPr="009E300A">
        <w:rPr>
          <w:sz w:val="24"/>
          <w:szCs w:val="24"/>
          <w:lang w:val="en-US"/>
        </w:rPr>
        <w:t>The AU and OAFLA worked in collaboration on the following areas:</w:t>
      </w:r>
    </w:p>
    <w:tbl>
      <w:tblPr>
        <w:tblStyle w:val="TableGrid"/>
        <w:tblW w:w="0" w:type="auto"/>
        <w:tblLook w:val="04A0" w:firstRow="1" w:lastRow="0" w:firstColumn="1" w:lastColumn="0" w:noHBand="0" w:noVBand="1"/>
      </w:tblPr>
      <w:tblGrid>
        <w:gridCol w:w="4675"/>
        <w:gridCol w:w="4675"/>
      </w:tblGrid>
      <w:tr w:rsidR="00E337A8" w:rsidRPr="008D3A05" w14:paraId="432F3A53" w14:textId="77777777" w:rsidTr="00E337A8">
        <w:tc>
          <w:tcPr>
            <w:tcW w:w="4675" w:type="dxa"/>
          </w:tcPr>
          <w:p w14:paraId="26EF98B5" w14:textId="77777777" w:rsidR="00E337A8" w:rsidRPr="008D0D69" w:rsidRDefault="00E337A8" w:rsidP="00E337A8">
            <w:pPr>
              <w:rPr>
                <w:b/>
                <w:sz w:val="24"/>
                <w:szCs w:val="24"/>
                <w:lang w:val="en-US"/>
              </w:rPr>
            </w:pPr>
            <w:r w:rsidRPr="008D0D69">
              <w:rPr>
                <w:b/>
                <w:sz w:val="24"/>
                <w:szCs w:val="24"/>
                <w:lang w:val="en-US"/>
              </w:rPr>
              <w:t>Activity</w:t>
            </w:r>
          </w:p>
        </w:tc>
        <w:tc>
          <w:tcPr>
            <w:tcW w:w="4675" w:type="dxa"/>
          </w:tcPr>
          <w:p w14:paraId="50C225C1" w14:textId="77777777" w:rsidR="00E337A8" w:rsidRPr="008D0D69" w:rsidRDefault="00E337A8" w:rsidP="00E337A8">
            <w:pPr>
              <w:rPr>
                <w:b/>
                <w:sz w:val="24"/>
                <w:szCs w:val="24"/>
                <w:lang w:val="en-US"/>
              </w:rPr>
            </w:pPr>
            <w:r w:rsidRPr="008D0D69">
              <w:rPr>
                <w:b/>
                <w:sz w:val="24"/>
                <w:szCs w:val="24"/>
                <w:lang w:val="en-US"/>
              </w:rPr>
              <w:t>Amount allocated</w:t>
            </w:r>
          </w:p>
        </w:tc>
      </w:tr>
      <w:tr w:rsidR="00E50E2D" w:rsidRPr="008D0D69" w14:paraId="588E077D" w14:textId="77777777" w:rsidTr="00E337A8">
        <w:tc>
          <w:tcPr>
            <w:tcW w:w="4675" w:type="dxa"/>
          </w:tcPr>
          <w:p w14:paraId="05DD5A7F" w14:textId="77777777" w:rsidR="00E50E2D" w:rsidRPr="009E300A" w:rsidRDefault="00E50E2D" w:rsidP="00E337A8">
            <w:pPr>
              <w:rPr>
                <w:sz w:val="24"/>
                <w:szCs w:val="24"/>
                <w:lang w:val="en-US"/>
              </w:rPr>
            </w:pPr>
            <w:r w:rsidRPr="009E300A">
              <w:rPr>
                <w:sz w:val="24"/>
                <w:szCs w:val="24"/>
                <w:lang w:val="en-US"/>
              </w:rPr>
              <w:t>The AUC provides conference rooms as well as interpretations services  for the OAFLA GA</w:t>
            </w:r>
            <w:r w:rsidR="00850AEA">
              <w:rPr>
                <w:sz w:val="24"/>
                <w:szCs w:val="24"/>
                <w:lang w:val="en-US"/>
              </w:rPr>
              <w:t xml:space="preserve"> (excluding TA meetings)</w:t>
            </w:r>
            <w:r w:rsidRPr="009E300A">
              <w:rPr>
                <w:sz w:val="24"/>
                <w:szCs w:val="24"/>
                <w:lang w:val="en-US"/>
              </w:rPr>
              <w:t xml:space="preserve"> which is held twice a year in the margins of African Union Heads of State summits</w:t>
            </w:r>
          </w:p>
        </w:tc>
        <w:tc>
          <w:tcPr>
            <w:tcW w:w="4675" w:type="dxa"/>
          </w:tcPr>
          <w:p w14:paraId="17E57389" w14:textId="77777777" w:rsidR="00E50E2D" w:rsidRPr="009E300A" w:rsidRDefault="00184B64" w:rsidP="00E00945">
            <w:pPr>
              <w:rPr>
                <w:sz w:val="24"/>
                <w:szCs w:val="24"/>
                <w:lang w:val="en-US"/>
              </w:rPr>
            </w:pPr>
            <w:r>
              <w:rPr>
                <w:sz w:val="24"/>
                <w:szCs w:val="24"/>
                <w:lang w:val="en-US"/>
              </w:rPr>
              <w:t>80</w:t>
            </w:r>
            <w:r w:rsidR="00544AA9">
              <w:rPr>
                <w:sz w:val="24"/>
                <w:szCs w:val="24"/>
                <w:lang w:val="en-US"/>
              </w:rPr>
              <w:t>,</w:t>
            </w:r>
            <w:r>
              <w:rPr>
                <w:sz w:val="24"/>
                <w:szCs w:val="24"/>
                <w:lang w:val="en-US"/>
              </w:rPr>
              <w:t>000</w:t>
            </w:r>
            <w:r w:rsidR="00E00945">
              <w:rPr>
                <w:sz w:val="24"/>
                <w:szCs w:val="24"/>
                <w:lang w:val="en-US"/>
              </w:rPr>
              <w:t xml:space="preserve"> (estimation)</w:t>
            </w:r>
          </w:p>
        </w:tc>
      </w:tr>
      <w:tr w:rsidR="00E337A8" w:rsidRPr="009E300A" w14:paraId="03900BC5" w14:textId="77777777" w:rsidTr="00E337A8">
        <w:tc>
          <w:tcPr>
            <w:tcW w:w="4675" w:type="dxa"/>
          </w:tcPr>
          <w:p w14:paraId="5BC23381" w14:textId="77777777" w:rsidR="00E337A8" w:rsidRPr="009E300A" w:rsidRDefault="00E337A8" w:rsidP="00E337A8">
            <w:pPr>
              <w:rPr>
                <w:sz w:val="24"/>
                <w:szCs w:val="24"/>
                <w:lang w:val="en-US"/>
              </w:rPr>
            </w:pPr>
          </w:p>
          <w:p w14:paraId="443EC7AF" w14:textId="77777777" w:rsidR="006C00F6" w:rsidRPr="009E300A" w:rsidRDefault="006C00F6" w:rsidP="006C00F6">
            <w:pPr>
              <w:rPr>
                <w:sz w:val="24"/>
                <w:szCs w:val="24"/>
                <w:lang w:val="en-US"/>
              </w:rPr>
            </w:pPr>
            <w:r w:rsidRPr="009E300A">
              <w:rPr>
                <w:sz w:val="24"/>
                <w:szCs w:val="24"/>
                <w:lang w:val="en-GB"/>
              </w:rPr>
              <w:t xml:space="preserve"> The ES was fully sponsored to attend </w:t>
            </w:r>
            <w:r w:rsidR="00D81014" w:rsidRPr="009E300A">
              <w:rPr>
                <w:sz w:val="24"/>
                <w:szCs w:val="24"/>
                <w:lang w:val="en-GB"/>
              </w:rPr>
              <w:t>the meeting</w:t>
            </w:r>
            <w:r w:rsidRPr="009E300A">
              <w:rPr>
                <w:sz w:val="24"/>
                <w:szCs w:val="24"/>
                <w:lang w:val="en-GB"/>
              </w:rPr>
              <w:t xml:space="preserve"> to validate the revision of working documents which were set to expire in 2015. The documents include the AU Roadmap, the Maputo Plan of Action, the MNCH Strategy and the Abuja +12.</w:t>
            </w:r>
          </w:p>
          <w:p w14:paraId="377F6D06" w14:textId="77777777" w:rsidR="00E337A8" w:rsidRPr="009E300A" w:rsidRDefault="00E337A8" w:rsidP="00E337A8">
            <w:pPr>
              <w:rPr>
                <w:sz w:val="24"/>
                <w:szCs w:val="24"/>
                <w:lang w:val="en-US"/>
              </w:rPr>
            </w:pPr>
          </w:p>
          <w:p w14:paraId="2E8660F6" w14:textId="77777777" w:rsidR="00E337A8" w:rsidRPr="009E300A" w:rsidRDefault="00E337A8" w:rsidP="00E337A8">
            <w:pPr>
              <w:rPr>
                <w:sz w:val="24"/>
                <w:szCs w:val="24"/>
                <w:lang w:val="en-US"/>
              </w:rPr>
            </w:pPr>
          </w:p>
        </w:tc>
        <w:tc>
          <w:tcPr>
            <w:tcW w:w="4675" w:type="dxa"/>
          </w:tcPr>
          <w:p w14:paraId="60A603E4" w14:textId="77777777" w:rsidR="00E337A8" w:rsidRDefault="00A55D6F" w:rsidP="00E337A8">
            <w:pPr>
              <w:rPr>
                <w:sz w:val="24"/>
                <w:szCs w:val="24"/>
                <w:lang w:val="en-US"/>
              </w:rPr>
            </w:pPr>
            <w:r>
              <w:rPr>
                <w:sz w:val="24"/>
                <w:szCs w:val="24"/>
                <w:lang w:val="en-US"/>
              </w:rPr>
              <w:t>1,260</w:t>
            </w:r>
          </w:p>
          <w:p w14:paraId="5BF03C42" w14:textId="77777777" w:rsidR="00A55D6F" w:rsidRDefault="00A55D6F" w:rsidP="00E337A8">
            <w:pPr>
              <w:rPr>
                <w:sz w:val="24"/>
                <w:szCs w:val="24"/>
                <w:lang w:val="en-US"/>
              </w:rPr>
            </w:pPr>
          </w:p>
          <w:p w14:paraId="2A44A88A" w14:textId="77777777" w:rsidR="00A55D6F" w:rsidRDefault="00A55D6F" w:rsidP="00E337A8">
            <w:pPr>
              <w:rPr>
                <w:sz w:val="24"/>
                <w:szCs w:val="24"/>
                <w:lang w:val="en-US"/>
              </w:rPr>
            </w:pPr>
          </w:p>
          <w:p w14:paraId="27027393" w14:textId="77777777" w:rsidR="00A55D6F" w:rsidRDefault="00A55D6F" w:rsidP="00E337A8">
            <w:pPr>
              <w:rPr>
                <w:sz w:val="24"/>
                <w:szCs w:val="24"/>
                <w:lang w:val="en-US"/>
              </w:rPr>
            </w:pPr>
          </w:p>
          <w:p w14:paraId="2418A625" w14:textId="77777777" w:rsidR="00A55D6F" w:rsidRDefault="00A55D6F" w:rsidP="00E337A8">
            <w:pPr>
              <w:rPr>
                <w:sz w:val="24"/>
                <w:szCs w:val="24"/>
                <w:lang w:val="en-US"/>
              </w:rPr>
            </w:pPr>
          </w:p>
          <w:p w14:paraId="60AAA7D1" w14:textId="77777777" w:rsidR="00A55D6F" w:rsidRDefault="00A55D6F" w:rsidP="00E337A8">
            <w:pPr>
              <w:rPr>
                <w:sz w:val="24"/>
                <w:szCs w:val="24"/>
                <w:lang w:val="en-US"/>
              </w:rPr>
            </w:pPr>
          </w:p>
          <w:p w14:paraId="0DF4D69E" w14:textId="77777777" w:rsidR="00A55D6F" w:rsidRDefault="00A55D6F" w:rsidP="00E337A8">
            <w:pPr>
              <w:rPr>
                <w:sz w:val="24"/>
                <w:szCs w:val="24"/>
                <w:lang w:val="en-US"/>
              </w:rPr>
            </w:pPr>
          </w:p>
          <w:p w14:paraId="2D111644" w14:textId="2A2753F5" w:rsidR="00A55D6F" w:rsidRPr="009E300A" w:rsidRDefault="00A55D6F" w:rsidP="00E337A8">
            <w:pPr>
              <w:rPr>
                <w:sz w:val="24"/>
                <w:szCs w:val="24"/>
                <w:lang w:val="en-US"/>
              </w:rPr>
            </w:pPr>
          </w:p>
        </w:tc>
      </w:tr>
      <w:tr w:rsidR="006C00F6" w:rsidRPr="00C00404" w14:paraId="32F5B132" w14:textId="77777777" w:rsidTr="00E337A8">
        <w:tc>
          <w:tcPr>
            <w:tcW w:w="4675" w:type="dxa"/>
          </w:tcPr>
          <w:p w14:paraId="14C2AA50" w14:textId="77777777" w:rsidR="00F62428" w:rsidRPr="00B311CF" w:rsidRDefault="006C00F6" w:rsidP="006C00F6">
            <w:pPr>
              <w:rPr>
                <w:sz w:val="24"/>
                <w:szCs w:val="24"/>
                <w:lang w:val="en-US"/>
              </w:rPr>
            </w:pPr>
            <w:r w:rsidRPr="00B311CF">
              <w:rPr>
                <w:sz w:val="24"/>
                <w:szCs w:val="24"/>
                <w:lang w:val="en-US"/>
              </w:rPr>
              <w:lastRenderedPageBreak/>
              <w:t>Supporting  the AU in launching and implementing the campaign to end child marriage</w:t>
            </w:r>
            <w:r w:rsidR="00F62428" w:rsidRPr="00B311CF">
              <w:rPr>
                <w:sz w:val="24"/>
                <w:szCs w:val="24"/>
                <w:lang w:val="en-US"/>
              </w:rPr>
              <w:t>:</w:t>
            </w:r>
          </w:p>
          <w:p w14:paraId="0B0C770A" w14:textId="77777777" w:rsidR="006C00F6" w:rsidRPr="00B311CF" w:rsidRDefault="0013050A" w:rsidP="00F62428">
            <w:pPr>
              <w:pStyle w:val="ListParagraph"/>
              <w:numPr>
                <w:ilvl w:val="0"/>
                <w:numId w:val="25"/>
              </w:numPr>
              <w:rPr>
                <w:sz w:val="24"/>
                <w:szCs w:val="24"/>
                <w:lang w:val="en-US"/>
              </w:rPr>
            </w:pPr>
            <w:r w:rsidRPr="00B311CF">
              <w:rPr>
                <w:sz w:val="24"/>
                <w:szCs w:val="24"/>
                <w:lang w:val="en-US"/>
              </w:rPr>
              <w:t xml:space="preserve">co-organizing a breakfast meeting of Head of States, First Ladies and partners on </w:t>
            </w:r>
            <w:r w:rsidR="00220176">
              <w:rPr>
                <w:sz w:val="24"/>
                <w:szCs w:val="24"/>
                <w:lang w:val="en-US"/>
              </w:rPr>
              <w:t>E</w:t>
            </w:r>
            <w:r w:rsidRPr="00B311CF">
              <w:rPr>
                <w:sz w:val="24"/>
                <w:szCs w:val="24"/>
                <w:lang w:val="en-US"/>
              </w:rPr>
              <w:t xml:space="preserve">nding </w:t>
            </w:r>
            <w:r w:rsidR="00220176">
              <w:rPr>
                <w:sz w:val="24"/>
                <w:szCs w:val="24"/>
                <w:lang w:val="en-US"/>
              </w:rPr>
              <w:t>C</w:t>
            </w:r>
            <w:r w:rsidRPr="00B311CF">
              <w:rPr>
                <w:sz w:val="24"/>
                <w:szCs w:val="24"/>
                <w:lang w:val="en-US"/>
              </w:rPr>
              <w:t xml:space="preserve">hild </w:t>
            </w:r>
            <w:r w:rsidR="00220176">
              <w:rPr>
                <w:sz w:val="24"/>
                <w:szCs w:val="24"/>
                <w:lang w:val="en-US"/>
              </w:rPr>
              <w:t>M</w:t>
            </w:r>
            <w:r w:rsidRPr="00B311CF">
              <w:rPr>
                <w:sz w:val="24"/>
                <w:szCs w:val="24"/>
                <w:lang w:val="en-US"/>
              </w:rPr>
              <w:t>arriage i</w:t>
            </w:r>
            <w:r w:rsidR="001868CD" w:rsidRPr="00B311CF">
              <w:rPr>
                <w:sz w:val="24"/>
                <w:szCs w:val="24"/>
                <w:lang w:val="en-US"/>
              </w:rPr>
              <w:t>n the margins of the 14</w:t>
            </w:r>
            <w:r w:rsidR="001868CD" w:rsidRPr="00B311CF">
              <w:rPr>
                <w:sz w:val="24"/>
                <w:szCs w:val="24"/>
                <w:vertAlign w:val="superscript"/>
                <w:lang w:val="en-US"/>
              </w:rPr>
              <w:t>th</w:t>
            </w:r>
            <w:r w:rsidR="001868CD" w:rsidRPr="00B311CF">
              <w:rPr>
                <w:sz w:val="24"/>
                <w:szCs w:val="24"/>
                <w:lang w:val="en-US"/>
              </w:rPr>
              <w:t xml:space="preserve"> ordinary General Assembly</w:t>
            </w:r>
            <w:r w:rsidR="00F4188A" w:rsidRPr="00B311CF">
              <w:rPr>
                <w:b/>
                <w:sz w:val="24"/>
                <w:szCs w:val="24"/>
                <w:lang w:val="en-US"/>
              </w:rPr>
              <w:t xml:space="preserve"> of OAFLA</w:t>
            </w:r>
          </w:p>
          <w:p w14:paraId="783F620B" w14:textId="77777777" w:rsidR="00F62428" w:rsidRPr="00B311CF" w:rsidRDefault="00F62428" w:rsidP="00E50E2D">
            <w:pPr>
              <w:pStyle w:val="ListParagraph"/>
              <w:numPr>
                <w:ilvl w:val="0"/>
                <w:numId w:val="25"/>
              </w:numPr>
              <w:rPr>
                <w:sz w:val="24"/>
                <w:szCs w:val="24"/>
                <w:lang w:val="en-US"/>
              </w:rPr>
            </w:pPr>
            <w:r w:rsidRPr="00B311CF">
              <w:rPr>
                <w:sz w:val="24"/>
                <w:szCs w:val="24"/>
                <w:lang w:val="en-US"/>
              </w:rPr>
              <w:t xml:space="preserve">Assisting in mobilizing FLs and particularly the FL of Zambia </w:t>
            </w:r>
            <w:r w:rsidR="00E50E2D" w:rsidRPr="00B311CF">
              <w:rPr>
                <w:sz w:val="24"/>
                <w:szCs w:val="24"/>
                <w:lang w:val="en-US"/>
              </w:rPr>
              <w:t xml:space="preserve">for the Africa Girls Summit which was held </w:t>
            </w:r>
            <w:r w:rsidRPr="00B311CF">
              <w:rPr>
                <w:sz w:val="24"/>
                <w:szCs w:val="24"/>
                <w:lang w:val="en-US"/>
              </w:rPr>
              <w:t>in November 2015 in Zambia</w:t>
            </w:r>
          </w:p>
          <w:p w14:paraId="32A12EAB" w14:textId="77777777" w:rsidR="006C00F6" w:rsidRDefault="00E50E2D" w:rsidP="00E50E2D">
            <w:pPr>
              <w:pStyle w:val="ListParagraph"/>
              <w:numPr>
                <w:ilvl w:val="0"/>
                <w:numId w:val="25"/>
              </w:numPr>
              <w:rPr>
                <w:sz w:val="24"/>
                <w:szCs w:val="24"/>
                <w:lang w:val="en-US"/>
              </w:rPr>
            </w:pPr>
            <w:r w:rsidRPr="00B311CF">
              <w:rPr>
                <w:sz w:val="24"/>
                <w:szCs w:val="24"/>
                <w:lang w:val="en-US"/>
              </w:rPr>
              <w:t>Assisting in mobilizing the FL of Sudan in launching and championing the campaign</w:t>
            </w:r>
          </w:p>
          <w:p w14:paraId="6C881489" w14:textId="77777777" w:rsidR="00220176" w:rsidRPr="00B311CF" w:rsidRDefault="00220176" w:rsidP="00E50E2D">
            <w:pPr>
              <w:pStyle w:val="ListParagraph"/>
              <w:numPr>
                <w:ilvl w:val="0"/>
                <w:numId w:val="25"/>
              </w:numPr>
              <w:rPr>
                <w:sz w:val="24"/>
                <w:szCs w:val="24"/>
                <w:lang w:val="en-US"/>
              </w:rPr>
            </w:pPr>
            <w:r>
              <w:rPr>
                <w:sz w:val="24"/>
                <w:szCs w:val="24"/>
                <w:lang w:val="en-US"/>
              </w:rPr>
              <w:t xml:space="preserve">Facilitating the participation of the First Lady of Kenya in the CARMAA week held in Nairobi </w:t>
            </w:r>
          </w:p>
          <w:p w14:paraId="3B88B15F" w14:textId="77777777" w:rsidR="006C00F6" w:rsidRPr="00B311CF" w:rsidRDefault="006C00F6" w:rsidP="00E337A8">
            <w:pPr>
              <w:rPr>
                <w:sz w:val="24"/>
                <w:szCs w:val="24"/>
                <w:lang w:val="en-US"/>
              </w:rPr>
            </w:pPr>
          </w:p>
        </w:tc>
        <w:tc>
          <w:tcPr>
            <w:tcW w:w="4675" w:type="dxa"/>
          </w:tcPr>
          <w:p w14:paraId="432A32A5" w14:textId="77777777" w:rsidR="00A55D6F" w:rsidRDefault="00A55D6F" w:rsidP="00E337A8">
            <w:pPr>
              <w:rPr>
                <w:sz w:val="24"/>
                <w:szCs w:val="24"/>
                <w:lang w:val="en-US"/>
              </w:rPr>
            </w:pPr>
          </w:p>
          <w:p w14:paraId="06096F0B" w14:textId="44E5C114" w:rsidR="00A55D6F" w:rsidRPr="009E300A" w:rsidRDefault="00A55D6F" w:rsidP="00E337A8">
            <w:pPr>
              <w:rPr>
                <w:sz w:val="24"/>
                <w:szCs w:val="24"/>
                <w:lang w:val="en-US"/>
              </w:rPr>
            </w:pPr>
            <w:r>
              <w:rPr>
                <w:sz w:val="24"/>
                <w:szCs w:val="24"/>
                <w:lang w:val="en-US"/>
              </w:rPr>
              <w:t>N/A</w:t>
            </w:r>
          </w:p>
        </w:tc>
      </w:tr>
      <w:tr w:rsidR="00A55D6F" w:rsidRPr="00C00404" w14:paraId="04968BCA" w14:textId="77777777" w:rsidTr="00E337A8">
        <w:tc>
          <w:tcPr>
            <w:tcW w:w="4675" w:type="dxa"/>
          </w:tcPr>
          <w:p w14:paraId="1E7D7BC2" w14:textId="77777777" w:rsidR="00A55D6F" w:rsidRPr="0073377D" w:rsidRDefault="00A55D6F" w:rsidP="00E337A8">
            <w:pPr>
              <w:rPr>
                <w:b/>
                <w:sz w:val="24"/>
                <w:szCs w:val="24"/>
                <w:lang w:val="en-US"/>
              </w:rPr>
            </w:pPr>
          </w:p>
          <w:p w14:paraId="2BD9AABC" w14:textId="4F017DDE" w:rsidR="00A55D6F" w:rsidRPr="0073377D" w:rsidRDefault="00A55D6F" w:rsidP="00E337A8">
            <w:pPr>
              <w:rPr>
                <w:b/>
                <w:sz w:val="24"/>
                <w:szCs w:val="24"/>
                <w:lang w:val="en-US"/>
              </w:rPr>
            </w:pPr>
            <w:r w:rsidRPr="0073377D">
              <w:rPr>
                <w:b/>
                <w:sz w:val="24"/>
                <w:szCs w:val="24"/>
                <w:lang w:val="en-US"/>
              </w:rPr>
              <w:t>TOTAL</w:t>
            </w:r>
          </w:p>
        </w:tc>
        <w:tc>
          <w:tcPr>
            <w:tcW w:w="4675" w:type="dxa"/>
          </w:tcPr>
          <w:p w14:paraId="57FC65F2" w14:textId="77777777" w:rsidR="0073377D" w:rsidRPr="0073377D" w:rsidRDefault="0073377D" w:rsidP="0073377D">
            <w:pPr>
              <w:rPr>
                <w:b/>
                <w:sz w:val="24"/>
                <w:szCs w:val="24"/>
                <w:lang w:val="en-US"/>
              </w:rPr>
            </w:pPr>
            <w:r w:rsidRPr="0073377D">
              <w:rPr>
                <w:b/>
                <w:sz w:val="24"/>
                <w:szCs w:val="24"/>
                <w:lang w:val="en-US"/>
              </w:rPr>
              <w:t>81,260</w:t>
            </w:r>
          </w:p>
          <w:p w14:paraId="5877BCE5" w14:textId="77777777" w:rsidR="00A55D6F" w:rsidRPr="0073377D" w:rsidRDefault="00A55D6F" w:rsidP="00E337A8">
            <w:pPr>
              <w:rPr>
                <w:b/>
                <w:sz w:val="24"/>
                <w:szCs w:val="24"/>
                <w:lang w:val="en-US"/>
              </w:rPr>
            </w:pPr>
          </w:p>
        </w:tc>
      </w:tr>
    </w:tbl>
    <w:p w14:paraId="169B877C" w14:textId="77777777" w:rsidR="00B311CF" w:rsidRPr="00B311CF" w:rsidRDefault="00B311CF">
      <w:pPr>
        <w:rPr>
          <w:rFonts w:ascii="Cambria" w:hAnsi="Cambria"/>
          <w:sz w:val="24"/>
          <w:szCs w:val="24"/>
          <w:lang w:val="en-US"/>
        </w:rPr>
      </w:pPr>
    </w:p>
    <w:p w14:paraId="67A95BFD" w14:textId="77777777" w:rsidR="00B311CF" w:rsidRPr="00B311CF" w:rsidRDefault="0096501B" w:rsidP="00130AFD">
      <w:pPr>
        <w:pStyle w:val="ListParagraph"/>
        <w:numPr>
          <w:ilvl w:val="0"/>
          <w:numId w:val="15"/>
        </w:numPr>
        <w:rPr>
          <w:rFonts w:ascii="Cambria" w:hAnsi="Cambria"/>
          <w:b/>
          <w:sz w:val="24"/>
          <w:szCs w:val="24"/>
          <w:lang w:val="en-GB"/>
        </w:rPr>
      </w:pPr>
      <w:r w:rsidRPr="00B311CF">
        <w:rPr>
          <w:rFonts w:ascii="Cambria" w:hAnsi="Cambria"/>
          <w:b/>
          <w:sz w:val="24"/>
          <w:szCs w:val="24"/>
          <w:lang w:val="en-US"/>
        </w:rPr>
        <w:t>Achievements</w:t>
      </w:r>
      <w:r w:rsidR="00B650E6" w:rsidRPr="00B311CF">
        <w:rPr>
          <w:rFonts w:ascii="Cambria" w:hAnsi="Cambria"/>
          <w:b/>
          <w:sz w:val="24"/>
          <w:szCs w:val="24"/>
          <w:lang w:val="en-US"/>
        </w:rPr>
        <w:t xml:space="preserve"> </w:t>
      </w:r>
    </w:p>
    <w:p w14:paraId="673ADEBC" w14:textId="77777777" w:rsidR="00544AA9" w:rsidRPr="00544AA9" w:rsidRDefault="00544AA9" w:rsidP="00544AA9">
      <w:pPr>
        <w:jc w:val="both"/>
        <w:rPr>
          <w:rFonts w:ascii="Cambria" w:hAnsi="Cambria"/>
          <w:sz w:val="24"/>
          <w:szCs w:val="24"/>
          <w:lang w:val="en-US"/>
        </w:rPr>
      </w:pPr>
      <w:r w:rsidRPr="00544AA9">
        <w:rPr>
          <w:rFonts w:ascii="Cambria" w:hAnsi="Cambria"/>
          <w:sz w:val="24"/>
          <w:szCs w:val="24"/>
          <w:lang w:val="en-US"/>
        </w:rPr>
        <w:t xml:space="preserve">The </w:t>
      </w:r>
      <w:proofErr w:type="spellStart"/>
      <w:r w:rsidRPr="00544AA9">
        <w:rPr>
          <w:rFonts w:ascii="Cambria" w:hAnsi="Cambria"/>
          <w:sz w:val="24"/>
          <w:szCs w:val="24"/>
          <w:lang w:val="en-US"/>
        </w:rPr>
        <w:t>MoU</w:t>
      </w:r>
      <w:proofErr w:type="spellEnd"/>
      <w:r w:rsidRPr="00544AA9">
        <w:rPr>
          <w:rFonts w:ascii="Cambria" w:hAnsi="Cambria"/>
          <w:sz w:val="24"/>
          <w:szCs w:val="24"/>
          <w:lang w:val="en-US"/>
        </w:rPr>
        <w:t xml:space="preserve"> has strengthened the partnership particularly at programmatic level with the Department of Social Affairs (DSA), which now involves OAFLA in its activities and consider the Organization as an implementing partner.</w:t>
      </w:r>
    </w:p>
    <w:p w14:paraId="587FCCBB" w14:textId="77777777" w:rsidR="00A36BA6" w:rsidRPr="00B311CF" w:rsidRDefault="00776B51" w:rsidP="00544AA9">
      <w:pPr>
        <w:jc w:val="both"/>
        <w:rPr>
          <w:rFonts w:ascii="Cambria" w:hAnsi="Cambria"/>
          <w:sz w:val="24"/>
          <w:szCs w:val="24"/>
          <w:lang w:val="en-GB"/>
        </w:rPr>
      </w:pPr>
      <w:r w:rsidRPr="00B311CF">
        <w:rPr>
          <w:rFonts w:ascii="Cambria" w:hAnsi="Cambria"/>
          <w:sz w:val="24"/>
          <w:szCs w:val="24"/>
          <w:lang w:val="en-US"/>
        </w:rPr>
        <w:t xml:space="preserve">First Ladies have </w:t>
      </w:r>
      <w:r w:rsidR="00A1491F" w:rsidRPr="00B311CF">
        <w:rPr>
          <w:rFonts w:ascii="Cambria" w:hAnsi="Cambria"/>
          <w:sz w:val="24"/>
          <w:szCs w:val="24"/>
          <w:lang w:val="en-US"/>
        </w:rPr>
        <w:t xml:space="preserve">been recognized in </w:t>
      </w:r>
      <w:r w:rsidRPr="00B311CF">
        <w:rPr>
          <w:rFonts w:ascii="Cambria" w:hAnsi="Cambria"/>
          <w:sz w:val="24"/>
          <w:szCs w:val="24"/>
          <w:lang w:val="en-US"/>
        </w:rPr>
        <w:t xml:space="preserve">major policy documents </w:t>
      </w:r>
      <w:r w:rsidR="00A1491F" w:rsidRPr="00B311CF">
        <w:rPr>
          <w:rFonts w:ascii="Cambria" w:hAnsi="Cambria"/>
          <w:sz w:val="24"/>
          <w:szCs w:val="24"/>
          <w:lang w:val="en-GB"/>
        </w:rPr>
        <w:t>as champions for role they play on issues of M</w:t>
      </w:r>
      <w:r w:rsidR="00220176">
        <w:rPr>
          <w:rFonts w:ascii="Cambria" w:hAnsi="Cambria"/>
          <w:sz w:val="24"/>
          <w:szCs w:val="24"/>
          <w:lang w:val="en-GB"/>
        </w:rPr>
        <w:t>N</w:t>
      </w:r>
      <w:r w:rsidR="00A1491F" w:rsidRPr="00B311CF">
        <w:rPr>
          <w:rFonts w:ascii="Cambria" w:hAnsi="Cambria"/>
          <w:sz w:val="24"/>
          <w:szCs w:val="24"/>
          <w:lang w:val="en-GB"/>
        </w:rPr>
        <w:t>CH. Several First Ladies are championing the launch of the campaign against early child marriage and are ensuring the enforcement of the campaign in their respective countries.</w:t>
      </w:r>
    </w:p>
    <w:p w14:paraId="39DDF421" w14:textId="77777777" w:rsidR="00B650E6" w:rsidRPr="00544AA9" w:rsidRDefault="00B650E6" w:rsidP="00B650E6">
      <w:pPr>
        <w:numPr>
          <w:ilvl w:val="0"/>
          <w:numId w:val="15"/>
        </w:numPr>
        <w:rPr>
          <w:rFonts w:ascii="Cambria" w:hAnsi="Cambria"/>
          <w:b/>
          <w:sz w:val="24"/>
          <w:szCs w:val="24"/>
          <w:lang w:val="en-US"/>
        </w:rPr>
      </w:pPr>
      <w:r w:rsidRPr="00544AA9">
        <w:rPr>
          <w:rFonts w:ascii="Cambria" w:hAnsi="Cambria"/>
          <w:b/>
          <w:sz w:val="24"/>
          <w:szCs w:val="24"/>
          <w:lang w:val="en-US"/>
        </w:rPr>
        <w:t xml:space="preserve">Way </w:t>
      </w:r>
      <w:r w:rsidR="00E434C4">
        <w:rPr>
          <w:rFonts w:ascii="Cambria" w:hAnsi="Cambria"/>
          <w:b/>
          <w:sz w:val="24"/>
          <w:szCs w:val="24"/>
          <w:lang w:val="en-US"/>
        </w:rPr>
        <w:t>F</w:t>
      </w:r>
      <w:r w:rsidRPr="00544AA9">
        <w:rPr>
          <w:rFonts w:ascii="Cambria" w:hAnsi="Cambria"/>
          <w:b/>
          <w:sz w:val="24"/>
          <w:szCs w:val="24"/>
          <w:lang w:val="en-US"/>
        </w:rPr>
        <w:t>orward</w:t>
      </w:r>
    </w:p>
    <w:p w14:paraId="12EB79CC" w14:textId="77777777" w:rsidR="00544AA9" w:rsidRDefault="00544AA9" w:rsidP="009F70C7">
      <w:pPr>
        <w:jc w:val="both"/>
        <w:rPr>
          <w:rFonts w:ascii="Cambria" w:hAnsi="Cambria"/>
          <w:sz w:val="24"/>
          <w:szCs w:val="24"/>
          <w:lang w:val="en-US"/>
        </w:rPr>
      </w:pPr>
      <w:r w:rsidRPr="00544AA9">
        <w:rPr>
          <w:rFonts w:ascii="Cambria" w:hAnsi="Cambria"/>
          <w:sz w:val="24"/>
          <w:szCs w:val="24"/>
          <w:lang w:val="en-US"/>
        </w:rPr>
        <w:t>African First Ladies have been championing the CARMMA since its launch and the AUC along with OAFLA is currently sensitizing FLs on the situation of CARMMA post 2015.</w:t>
      </w:r>
      <w:r>
        <w:rPr>
          <w:rFonts w:ascii="Cambria" w:hAnsi="Cambria"/>
          <w:sz w:val="24"/>
          <w:szCs w:val="24"/>
          <w:lang w:val="en-US"/>
        </w:rPr>
        <w:t xml:space="preserve"> It is foreseen that First Ladies will continue to champion the issues that are lagging behind in terms of the reduction of maternal mortality in Africa.</w:t>
      </w:r>
    </w:p>
    <w:p w14:paraId="6EAC387C" w14:textId="77777777" w:rsidR="006C565E" w:rsidRPr="00B311CF" w:rsidRDefault="00544AA9" w:rsidP="009F70C7">
      <w:pPr>
        <w:jc w:val="both"/>
        <w:rPr>
          <w:rFonts w:ascii="Cambria" w:hAnsi="Cambria"/>
          <w:sz w:val="24"/>
          <w:szCs w:val="24"/>
          <w:lang w:val="en-US"/>
        </w:rPr>
      </w:pPr>
      <w:r>
        <w:rPr>
          <w:rFonts w:ascii="Cambria" w:hAnsi="Cambria"/>
          <w:sz w:val="24"/>
          <w:szCs w:val="24"/>
          <w:lang w:val="en-US"/>
        </w:rPr>
        <w:t>Since several countries have launched the campaign on early child marriage, the AUC and OAFLA will work together to ensure that the campaign is being implemented at national level.</w:t>
      </w:r>
    </w:p>
    <w:p w14:paraId="5FFFE1C9" w14:textId="77777777" w:rsidR="00B650E6" w:rsidRPr="00544AA9" w:rsidRDefault="005D4AA0" w:rsidP="009F70C7">
      <w:pPr>
        <w:jc w:val="both"/>
        <w:rPr>
          <w:rFonts w:ascii="Cambria" w:hAnsi="Cambria"/>
          <w:sz w:val="24"/>
          <w:szCs w:val="24"/>
          <w:lang w:val="en-US"/>
        </w:rPr>
      </w:pPr>
      <w:r>
        <w:rPr>
          <w:rFonts w:ascii="Cambria" w:hAnsi="Cambria"/>
          <w:sz w:val="24"/>
          <w:szCs w:val="24"/>
          <w:lang w:val="en-US"/>
        </w:rPr>
        <w:t xml:space="preserve">The OAFLA Secretariat has approached the Secretariat of </w:t>
      </w:r>
      <w:r w:rsidR="009F70C7">
        <w:rPr>
          <w:rFonts w:ascii="Cambria" w:hAnsi="Cambria"/>
          <w:sz w:val="24"/>
          <w:szCs w:val="24"/>
          <w:lang w:val="en-US"/>
        </w:rPr>
        <w:t xml:space="preserve">the </w:t>
      </w:r>
      <w:r>
        <w:rPr>
          <w:rFonts w:ascii="Cambria" w:hAnsi="Cambria"/>
          <w:sz w:val="24"/>
          <w:szCs w:val="24"/>
          <w:lang w:val="en-US"/>
        </w:rPr>
        <w:t>African</w:t>
      </w:r>
      <w:r w:rsidRPr="008D0D69">
        <w:rPr>
          <w:rFonts w:ascii="Cambria" w:hAnsi="Cambria"/>
          <w:sz w:val="24"/>
          <w:szCs w:val="24"/>
          <w:lang w:val="en-US"/>
        </w:rPr>
        <w:t xml:space="preserve"> Committee of Experts </w:t>
      </w:r>
      <w:proofErr w:type="gramStart"/>
      <w:r w:rsidRPr="008D0D69">
        <w:rPr>
          <w:rFonts w:ascii="Cambria" w:hAnsi="Cambria"/>
          <w:sz w:val="24"/>
          <w:szCs w:val="24"/>
          <w:lang w:val="en-US"/>
        </w:rPr>
        <w:t>On</w:t>
      </w:r>
      <w:proofErr w:type="gramEnd"/>
      <w:r w:rsidRPr="008D0D69">
        <w:rPr>
          <w:rFonts w:ascii="Cambria" w:hAnsi="Cambria"/>
          <w:sz w:val="24"/>
          <w:szCs w:val="24"/>
          <w:lang w:val="en-US"/>
        </w:rPr>
        <w:t xml:space="preserve"> the Rights and Welfare of the Child (ACERWC) within the Department of Social </w:t>
      </w:r>
      <w:r w:rsidR="009F70C7" w:rsidRPr="008D0D69">
        <w:rPr>
          <w:rFonts w:ascii="Cambria" w:hAnsi="Cambria"/>
          <w:sz w:val="24"/>
          <w:szCs w:val="24"/>
          <w:lang w:val="en-US"/>
        </w:rPr>
        <w:t xml:space="preserve">Affairs </w:t>
      </w:r>
      <w:r w:rsidR="009F70C7" w:rsidRPr="008D0D69">
        <w:rPr>
          <w:rFonts w:ascii="Cambria" w:hAnsi="Cambria"/>
          <w:sz w:val="24"/>
          <w:szCs w:val="24"/>
          <w:lang w:val="en-US"/>
        </w:rPr>
        <w:lastRenderedPageBreak/>
        <w:t>(DSA)</w:t>
      </w:r>
      <w:r w:rsidRPr="008D0D69">
        <w:rPr>
          <w:rFonts w:ascii="Cambria" w:hAnsi="Cambria"/>
          <w:sz w:val="24"/>
          <w:szCs w:val="24"/>
          <w:lang w:val="en-US"/>
        </w:rPr>
        <w:t xml:space="preserve"> to make a presentation on the Charter </w:t>
      </w:r>
      <w:r w:rsidR="00E00945" w:rsidRPr="005D4AA0">
        <w:rPr>
          <w:rFonts w:ascii="Cambria" w:hAnsi="Cambria"/>
          <w:sz w:val="24"/>
          <w:szCs w:val="24"/>
          <w:lang w:val="en-US"/>
        </w:rPr>
        <w:t>of the</w:t>
      </w:r>
      <w:r w:rsidRPr="005D4AA0">
        <w:rPr>
          <w:rFonts w:ascii="Cambria" w:hAnsi="Cambria"/>
          <w:sz w:val="24"/>
          <w:szCs w:val="24"/>
          <w:lang w:val="en-US"/>
        </w:rPr>
        <w:t xml:space="preserve"> Rights and Welfare of the Child</w:t>
      </w:r>
      <w:r w:rsidRPr="008D0D69">
        <w:rPr>
          <w:rFonts w:ascii="Cambria" w:hAnsi="Cambria"/>
          <w:sz w:val="24"/>
          <w:szCs w:val="24"/>
          <w:lang w:val="en-US"/>
        </w:rPr>
        <w:t xml:space="preserve"> to Technical Advisors </w:t>
      </w:r>
      <w:r w:rsidR="009F70C7" w:rsidRPr="008D0D69">
        <w:rPr>
          <w:rFonts w:ascii="Cambria" w:hAnsi="Cambria"/>
          <w:sz w:val="24"/>
          <w:szCs w:val="24"/>
          <w:lang w:val="en-US"/>
        </w:rPr>
        <w:t>and solicit member states</w:t>
      </w:r>
      <w:r>
        <w:rPr>
          <w:rFonts w:ascii="Cambria" w:hAnsi="Cambria"/>
          <w:sz w:val="24"/>
          <w:szCs w:val="24"/>
          <w:lang w:val="en-US"/>
        </w:rPr>
        <w:t xml:space="preserve"> </w:t>
      </w:r>
      <w:r w:rsidR="009F70C7">
        <w:rPr>
          <w:rFonts w:ascii="Cambria" w:hAnsi="Cambria"/>
          <w:sz w:val="24"/>
          <w:szCs w:val="24"/>
          <w:lang w:val="en-US"/>
        </w:rPr>
        <w:t xml:space="preserve">on the ratification and implementation of the charter. </w:t>
      </w:r>
    </w:p>
    <w:p w14:paraId="7685B5DB" w14:textId="77777777" w:rsidR="009F70C7" w:rsidRPr="009F70C7" w:rsidRDefault="009F70C7" w:rsidP="00D5691D">
      <w:pPr>
        <w:jc w:val="both"/>
        <w:rPr>
          <w:rFonts w:ascii="Cambria" w:hAnsi="Cambria"/>
          <w:sz w:val="24"/>
          <w:szCs w:val="24"/>
          <w:lang w:val="en-US"/>
        </w:rPr>
      </w:pPr>
      <w:r w:rsidRPr="009F70C7">
        <w:rPr>
          <w:rFonts w:ascii="Cambria" w:hAnsi="Cambria"/>
          <w:sz w:val="24"/>
          <w:szCs w:val="24"/>
          <w:lang w:val="en-US"/>
        </w:rPr>
        <w:t>As stated above OAFLA is working closely with DSA</w:t>
      </w:r>
      <w:r w:rsidR="00D5691D">
        <w:rPr>
          <w:rFonts w:ascii="Cambria" w:hAnsi="Cambria"/>
          <w:sz w:val="24"/>
          <w:szCs w:val="24"/>
          <w:lang w:val="en-US"/>
        </w:rPr>
        <w:t xml:space="preserve">, </w:t>
      </w:r>
      <w:r w:rsidR="0094290A">
        <w:rPr>
          <w:rFonts w:ascii="Cambria" w:hAnsi="Cambria"/>
          <w:sz w:val="24"/>
          <w:szCs w:val="24"/>
          <w:lang w:val="en-US"/>
        </w:rPr>
        <w:t xml:space="preserve">the OAFLA secretariat will </w:t>
      </w:r>
      <w:r w:rsidR="00E00945">
        <w:rPr>
          <w:rFonts w:ascii="Cambria" w:hAnsi="Cambria"/>
          <w:sz w:val="24"/>
          <w:szCs w:val="24"/>
          <w:lang w:val="en-US"/>
        </w:rPr>
        <w:t>strive to</w:t>
      </w:r>
      <w:r w:rsidR="0094290A">
        <w:rPr>
          <w:rFonts w:ascii="Cambria" w:hAnsi="Cambria"/>
          <w:sz w:val="24"/>
          <w:szCs w:val="24"/>
          <w:lang w:val="en-US"/>
        </w:rPr>
        <w:t xml:space="preserve"> broaden this </w:t>
      </w:r>
      <w:r w:rsidR="00D5691D">
        <w:rPr>
          <w:rFonts w:ascii="Cambria" w:hAnsi="Cambria"/>
          <w:sz w:val="24"/>
          <w:szCs w:val="24"/>
          <w:lang w:val="en-US"/>
        </w:rPr>
        <w:t>collaboration</w:t>
      </w:r>
      <w:r w:rsidRPr="009F70C7">
        <w:rPr>
          <w:rFonts w:ascii="Cambria" w:hAnsi="Cambria"/>
          <w:sz w:val="24"/>
          <w:szCs w:val="24"/>
          <w:lang w:val="en-US"/>
        </w:rPr>
        <w:t xml:space="preserve"> towards other relevant departments of the AUC such as Gender and Youth.</w:t>
      </w:r>
      <w:r w:rsidR="00E434C4">
        <w:rPr>
          <w:rFonts w:ascii="Cambria" w:hAnsi="Cambria"/>
          <w:sz w:val="24"/>
          <w:szCs w:val="24"/>
          <w:lang w:val="en-US"/>
        </w:rPr>
        <w:t xml:space="preserve"> </w:t>
      </w:r>
    </w:p>
    <w:p w14:paraId="029E8A99" w14:textId="77777777" w:rsidR="0094290A" w:rsidRDefault="0094290A" w:rsidP="00D5691D">
      <w:pPr>
        <w:jc w:val="both"/>
        <w:rPr>
          <w:rFonts w:ascii="Cambria" w:hAnsi="Cambria"/>
          <w:sz w:val="24"/>
          <w:szCs w:val="24"/>
          <w:highlight w:val="yellow"/>
          <w:lang w:val="en-US"/>
        </w:rPr>
      </w:pPr>
    </w:p>
    <w:p w14:paraId="1737C2C3" w14:textId="77777777" w:rsidR="00385313" w:rsidRPr="00544AA9" w:rsidRDefault="00385313" w:rsidP="00120D37">
      <w:pPr>
        <w:pStyle w:val="Heading1"/>
        <w:rPr>
          <w:b/>
          <w:lang w:val="en-US"/>
        </w:rPr>
      </w:pPr>
      <w:bookmarkStart w:id="9" w:name="_Toc441134798"/>
      <w:r w:rsidRPr="00544AA9">
        <w:rPr>
          <w:b/>
          <w:lang w:val="en-US"/>
        </w:rPr>
        <w:t xml:space="preserve">International </w:t>
      </w:r>
      <w:r w:rsidR="00E434C4">
        <w:rPr>
          <w:b/>
          <w:lang w:val="en-US"/>
        </w:rPr>
        <w:t>F</w:t>
      </w:r>
      <w:r w:rsidRPr="00544AA9">
        <w:rPr>
          <w:b/>
          <w:lang w:val="en-US"/>
        </w:rPr>
        <w:t xml:space="preserve">inancing </w:t>
      </w:r>
      <w:r w:rsidR="00E434C4">
        <w:rPr>
          <w:b/>
          <w:lang w:val="en-US"/>
        </w:rPr>
        <w:t>O</w:t>
      </w:r>
      <w:r w:rsidRPr="00544AA9">
        <w:rPr>
          <w:b/>
          <w:lang w:val="en-US"/>
        </w:rPr>
        <w:t>rganizations</w:t>
      </w:r>
      <w:bookmarkEnd w:id="9"/>
    </w:p>
    <w:p w14:paraId="513768A4" w14:textId="77777777" w:rsidR="009E300A" w:rsidRDefault="009E300A">
      <w:pPr>
        <w:rPr>
          <w:rFonts w:ascii="Cambria" w:hAnsi="Cambria"/>
          <w:sz w:val="24"/>
          <w:szCs w:val="24"/>
          <w:lang w:val="en-US"/>
        </w:rPr>
      </w:pPr>
    </w:p>
    <w:p w14:paraId="55B63617" w14:textId="77777777" w:rsidR="009E300A" w:rsidRPr="00CD492A" w:rsidRDefault="009E300A" w:rsidP="00120D37">
      <w:pPr>
        <w:pStyle w:val="Heading2"/>
        <w:numPr>
          <w:ilvl w:val="0"/>
          <w:numId w:val="36"/>
        </w:numPr>
        <w:rPr>
          <w:b/>
          <w:lang w:val="en-US"/>
        </w:rPr>
      </w:pPr>
      <w:bookmarkStart w:id="10" w:name="_Toc441134799"/>
      <w:r w:rsidRPr="00CD492A">
        <w:rPr>
          <w:b/>
          <w:lang w:val="en-US"/>
        </w:rPr>
        <w:t>Th</w:t>
      </w:r>
      <w:r w:rsidRPr="00CD492A">
        <w:rPr>
          <w:rStyle w:val="Heading2Char"/>
          <w:b/>
          <w:lang w:val="en-US"/>
        </w:rPr>
        <w:t>e Global Fund to Fight AIDS, TB and Malaria</w:t>
      </w:r>
      <w:bookmarkEnd w:id="10"/>
      <w:r w:rsidRPr="00CD492A">
        <w:rPr>
          <w:rStyle w:val="Heading2Char"/>
          <w:b/>
          <w:lang w:val="en-US"/>
        </w:rPr>
        <w:t xml:space="preserve"> </w:t>
      </w:r>
    </w:p>
    <w:p w14:paraId="4A45FA61" w14:textId="77777777" w:rsidR="00CD492A" w:rsidRDefault="00CD492A" w:rsidP="00304D84">
      <w:pPr>
        <w:jc w:val="both"/>
        <w:rPr>
          <w:rFonts w:ascii="Cambria" w:hAnsi="Cambria"/>
          <w:sz w:val="24"/>
          <w:szCs w:val="24"/>
          <w:lang w:val="en-US"/>
        </w:rPr>
      </w:pPr>
    </w:p>
    <w:p w14:paraId="79A335E6" w14:textId="77777777" w:rsidR="00175312" w:rsidRDefault="004D67AE" w:rsidP="00304D84">
      <w:pPr>
        <w:jc w:val="both"/>
        <w:rPr>
          <w:rFonts w:ascii="Cambria" w:hAnsi="Cambria"/>
          <w:sz w:val="24"/>
          <w:szCs w:val="24"/>
          <w:lang w:val="en-US"/>
        </w:rPr>
      </w:pPr>
      <w:r>
        <w:rPr>
          <w:rFonts w:ascii="Cambria" w:hAnsi="Cambria"/>
          <w:sz w:val="24"/>
          <w:szCs w:val="24"/>
          <w:lang w:val="en-US"/>
        </w:rPr>
        <w:t xml:space="preserve">The Global </w:t>
      </w:r>
      <w:r w:rsidR="00E434C4">
        <w:rPr>
          <w:rFonts w:ascii="Cambria" w:hAnsi="Cambria"/>
          <w:sz w:val="24"/>
          <w:szCs w:val="24"/>
          <w:lang w:val="en-US"/>
        </w:rPr>
        <w:t>F</w:t>
      </w:r>
      <w:r>
        <w:rPr>
          <w:rFonts w:ascii="Cambria" w:hAnsi="Cambria"/>
          <w:sz w:val="24"/>
          <w:szCs w:val="24"/>
          <w:lang w:val="en-US"/>
        </w:rPr>
        <w:t>und has been approached by the OAFLA Secretariat to collaborate with OAFLA on issues of common interests.</w:t>
      </w:r>
      <w:r w:rsidR="00304D84">
        <w:rPr>
          <w:rFonts w:ascii="Cambria" w:hAnsi="Cambria"/>
          <w:sz w:val="24"/>
          <w:szCs w:val="24"/>
          <w:lang w:val="en-US"/>
        </w:rPr>
        <w:t xml:space="preserve"> </w:t>
      </w:r>
      <w:proofErr w:type="spellStart"/>
      <w:r w:rsidR="00304D84">
        <w:rPr>
          <w:rFonts w:ascii="Cambria" w:hAnsi="Cambria"/>
          <w:sz w:val="24"/>
          <w:szCs w:val="24"/>
          <w:lang w:val="en-US"/>
        </w:rPr>
        <w:t>Mr</w:t>
      </w:r>
      <w:proofErr w:type="spellEnd"/>
      <w:r w:rsidR="00304D84">
        <w:rPr>
          <w:rFonts w:ascii="Cambria" w:hAnsi="Cambria"/>
          <w:sz w:val="24"/>
          <w:szCs w:val="24"/>
          <w:lang w:val="en-US"/>
        </w:rPr>
        <w:t xml:space="preserve"> Mar</w:t>
      </w:r>
      <w:r w:rsidR="00E434C4">
        <w:rPr>
          <w:rFonts w:ascii="Cambria" w:hAnsi="Cambria"/>
          <w:sz w:val="24"/>
          <w:szCs w:val="24"/>
          <w:lang w:val="en-US"/>
        </w:rPr>
        <w:t>k</w:t>
      </w:r>
      <w:r w:rsidR="00304D84">
        <w:rPr>
          <w:rFonts w:ascii="Cambria" w:hAnsi="Cambria"/>
          <w:sz w:val="24"/>
          <w:szCs w:val="24"/>
          <w:lang w:val="en-US"/>
        </w:rPr>
        <w:t xml:space="preserve"> </w:t>
      </w:r>
      <w:proofErr w:type="spellStart"/>
      <w:r w:rsidR="00304D84">
        <w:rPr>
          <w:rFonts w:ascii="Cambria" w:hAnsi="Cambria"/>
          <w:sz w:val="24"/>
          <w:szCs w:val="24"/>
          <w:lang w:val="en-US"/>
        </w:rPr>
        <w:t>Dybul</w:t>
      </w:r>
      <w:proofErr w:type="spellEnd"/>
      <w:r w:rsidR="00304D84">
        <w:rPr>
          <w:rFonts w:ascii="Cambria" w:hAnsi="Cambria"/>
          <w:sz w:val="24"/>
          <w:szCs w:val="24"/>
          <w:lang w:val="en-US"/>
        </w:rPr>
        <w:t xml:space="preserve"> the Executive Director of Global </w:t>
      </w:r>
      <w:r w:rsidR="00E434C4">
        <w:rPr>
          <w:rFonts w:ascii="Cambria" w:hAnsi="Cambria"/>
          <w:sz w:val="24"/>
          <w:szCs w:val="24"/>
          <w:lang w:val="en-US"/>
        </w:rPr>
        <w:t>F</w:t>
      </w:r>
      <w:r w:rsidR="00304D84">
        <w:rPr>
          <w:rFonts w:ascii="Cambria" w:hAnsi="Cambria"/>
          <w:sz w:val="24"/>
          <w:szCs w:val="24"/>
          <w:lang w:val="en-US"/>
        </w:rPr>
        <w:t xml:space="preserve">und was a guest speaker at the </w:t>
      </w:r>
      <w:r w:rsidR="00C916E4">
        <w:rPr>
          <w:rFonts w:ascii="Cambria" w:hAnsi="Cambria"/>
          <w:sz w:val="24"/>
          <w:szCs w:val="24"/>
          <w:lang w:val="en-US"/>
        </w:rPr>
        <w:t>13</w:t>
      </w:r>
      <w:r w:rsidR="00C916E4" w:rsidRPr="008D0D69">
        <w:rPr>
          <w:rFonts w:ascii="Cambria" w:hAnsi="Cambria"/>
          <w:sz w:val="24"/>
          <w:szCs w:val="24"/>
          <w:vertAlign w:val="superscript"/>
          <w:lang w:val="en-US"/>
        </w:rPr>
        <w:t>th</w:t>
      </w:r>
      <w:r w:rsidR="00C916E4">
        <w:rPr>
          <w:rFonts w:ascii="Cambria" w:hAnsi="Cambria"/>
          <w:sz w:val="24"/>
          <w:szCs w:val="24"/>
          <w:lang w:val="en-US"/>
        </w:rPr>
        <w:t xml:space="preserve"> and </w:t>
      </w:r>
      <w:r w:rsidR="00304D84">
        <w:rPr>
          <w:rFonts w:ascii="Cambria" w:hAnsi="Cambria"/>
          <w:sz w:val="24"/>
          <w:szCs w:val="24"/>
          <w:lang w:val="en-US"/>
        </w:rPr>
        <w:t>15</w:t>
      </w:r>
      <w:r w:rsidR="00304D84" w:rsidRPr="00304D84">
        <w:rPr>
          <w:rFonts w:ascii="Cambria" w:hAnsi="Cambria"/>
          <w:sz w:val="24"/>
          <w:szCs w:val="24"/>
          <w:vertAlign w:val="superscript"/>
          <w:lang w:val="en-US"/>
        </w:rPr>
        <w:t>th</w:t>
      </w:r>
      <w:r w:rsidR="00304D84">
        <w:rPr>
          <w:rFonts w:ascii="Cambria" w:hAnsi="Cambria"/>
          <w:sz w:val="24"/>
          <w:szCs w:val="24"/>
          <w:lang w:val="en-US"/>
        </w:rPr>
        <w:t xml:space="preserve"> OAFLA GA </w:t>
      </w:r>
      <w:r w:rsidR="00C916E4">
        <w:rPr>
          <w:rFonts w:ascii="Cambria" w:hAnsi="Cambria"/>
          <w:sz w:val="24"/>
          <w:szCs w:val="24"/>
          <w:lang w:val="en-US"/>
        </w:rPr>
        <w:t xml:space="preserve"> </w:t>
      </w:r>
      <w:r w:rsidR="00E00945">
        <w:rPr>
          <w:rFonts w:ascii="Cambria" w:hAnsi="Cambria"/>
          <w:sz w:val="24"/>
          <w:szCs w:val="24"/>
          <w:lang w:val="en-US"/>
        </w:rPr>
        <w:t>respectively</w:t>
      </w:r>
      <w:r w:rsidR="00304D84">
        <w:rPr>
          <w:rFonts w:ascii="Cambria" w:hAnsi="Cambria"/>
          <w:sz w:val="24"/>
          <w:szCs w:val="24"/>
          <w:lang w:val="en-US"/>
        </w:rPr>
        <w:t xml:space="preserve"> and participated in the OAFLA high level event held in September 2015 in NYC. </w:t>
      </w:r>
    </w:p>
    <w:tbl>
      <w:tblPr>
        <w:tblStyle w:val="TableGrid"/>
        <w:tblW w:w="0" w:type="auto"/>
        <w:tblLook w:val="04A0" w:firstRow="1" w:lastRow="0" w:firstColumn="1" w:lastColumn="0" w:noHBand="0" w:noVBand="1"/>
      </w:tblPr>
      <w:tblGrid>
        <w:gridCol w:w="4675"/>
        <w:gridCol w:w="4675"/>
      </w:tblGrid>
      <w:tr w:rsidR="009E300A" w14:paraId="0B9B3718" w14:textId="77777777" w:rsidTr="009E300A">
        <w:tc>
          <w:tcPr>
            <w:tcW w:w="4675" w:type="dxa"/>
          </w:tcPr>
          <w:p w14:paraId="0557B085" w14:textId="77777777" w:rsidR="009E300A" w:rsidRPr="008D0D69" w:rsidRDefault="009E300A">
            <w:pPr>
              <w:rPr>
                <w:rFonts w:ascii="Cambria" w:hAnsi="Cambria"/>
                <w:b/>
                <w:sz w:val="24"/>
                <w:szCs w:val="24"/>
                <w:lang w:val="en-US"/>
              </w:rPr>
            </w:pPr>
            <w:r w:rsidRPr="008D0D69">
              <w:rPr>
                <w:rFonts w:ascii="Cambria" w:hAnsi="Cambria"/>
                <w:b/>
                <w:sz w:val="24"/>
                <w:szCs w:val="24"/>
                <w:lang w:val="en-US"/>
              </w:rPr>
              <w:t xml:space="preserve">Activity </w:t>
            </w:r>
          </w:p>
        </w:tc>
        <w:tc>
          <w:tcPr>
            <w:tcW w:w="4675" w:type="dxa"/>
          </w:tcPr>
          <w:p w14:paraId="101B8A74" w14:textId="77777777" w:rsidR="009E300A" w:rsidRPr="008D0D69" w:rsidRDefault="009E300A">
            <w:pPr>
              <w:rPr>
                <w:rFonts w:ascii="Cambria" w:hAnsi="Cambria"/>
                <w:b/>
                <w:sz w:val="24"/>
                <w:szCs w:val="24"/>
                <w:lang w:val="en-US"/>
              </w:rPr>
            </w:pPr>
            <w:r w:rsidRPr="008D0D69">
              <w:rPr>
                <w:rFonts w:ascii="Cambria" w:hAnsi="Cambria"/>
                <w:b/>
                <w:sz w:val="24"/>
                <w:szCs w:val="24"/>
                <w:lang w:val="en-US"/>
              </w:rPr>
              <w:t>Amount allocated</w:t>
            </w:r>
            <w:r w:rsidR="004D67AE" w:rsidRPr="008D0D69">
              <w:rPr>
                <w:rFonts w:ascii="Cambria" w:hAnsi="Cambria"/>
                <w:b/>
                <w:sz w:val="24"/>
                <w:szCs w:val="24"/>
                <w:lang w:val="en-US"/>
              </w:rPr>
              <w:t xml:space="preserve"> in USD</w:t>
            </w:r>
          </w:p>
        </w:tc>
      </w:tr>
      <w:tr w:rsidR="009E300A" w14:paraId="7BCC9043" w14:textId="77777777" w:rsidTr="009E300A">
        <w:tc>
          <w:tcPr>
            <w:tcW w:w="4675" w:type="dxa"/>
          </w:tcPr>
          <w:p w14:paraId="5C9D5AF9" w14:textId="77777777" w:rsidR="009E300A" w:rsidRDefault="009E300A" w:rsidP="009E300A">
            <w:pPr>
              <w:rPr>
                <w:rFonts w:ascii="Cambria" w:hAnsi="Cambria"/>
                <w:sz w:val="24"/>
                <w:szCs w:val="24"/>
                <w:lang w:val="en-US"/>
              </w:rPr>
            </w:pPr>
            <w:r>
              <w:rPr>
                <w:rFonts w:ascii="Cambria" w:hAnsi="Cambria"/>
                <w:sz w:val="24"/>
                <w:szCs w:val="24"/>
                <w:lang w:val="en-US"/>
              </w:rPr>
              <w:t>The Global fund covered some of the costs of t</w:t>
            </w:r>
            <w:r w:rsidRPr="009E300A">
              <w:rPr>
                <w:rFonts w:ascii="Cambria" w:hAnsi="Cambria"/>
                <w:sz w:val="24"/>
                <w:szCs w:val="24"/>
                <w:lang w:val="en-US"/>
              </w:rPr>
              <w:t>he 15th OAFLA GA which took place in June 2015 in</w:t>
            </w:r>
            <w:r>
              <w:rPr>
                <w:rFonts w:ascii="Cambria" w:hAnsi="Cambria"/>
                <w:sz w:val="24"/>
                <w:szCs w:val="24"/>
                <w:lang w:val="en-US"/>
              </w:rPr>
              <w:t xml:space="preserve"> Johannesburg, South Africa </w:t>
            </w:r>
            <w:r w:rsidRPr="009E300A">
              <w:rPr>
                <w:rFonts w:ascii="Cambria" w:hAnsi="Cambria"/>
                <w:sz w:val="24"/>
                <w:szCs w:val="24"/>
                <w:lang w:val="en-US"/>
              </w:rPr>
              <w:t xml:space="preserve"> </w:t>
            </w:r>
          </w:p>
        </w:tc>
        <w:tc>
          <w:tcPr>
            <w:tcW w:w="4675" w:type="dxa"/>
          </w:tcPr>
          <w:p w14:paraId="1BB7F8B2" w14:textId="77777777" w:rsidR="009E300A" w:rsidRPr="0073377D" w:rsidRDefault="00E02C5B">
            <w:pPr>
              <w:rPr>
                <w:rFonts w:ascii="Cambria" w:hAnsi="Cambria"/>
                <w:b/>
                <w:sz w:val="24"/>
                <w:szCs w:val="24"/>
                <w:lang w:val="en-US"/>
              </w:rPr>
            </w:pPr>
            <w:r w:rsidRPr="0073377D">
              <w:rPr>
                <w:rFonts w:ascii="Cambria" w:hAnsi="Cambria"/>
                <w:b/>
                <w:sz w:val="24"/>
                <w:szCs w:val="24"/>
                <w:lang w:val="en-US"/>
              </w:rPr>
              <w:t>9,908.00</w:t>
            </w:r>
          </w:p>
        </w:tc>
      </w:tr>
    </w:tbl>
    <w:p w14:paraId="71C7651B" w14:textId="77777777" w:rsidR="00F015CC" w:rsidRDefault="00F015CC">
      <w:pPr>
        <w:rPr>
          <w:rFonts w:ascii="Cambria" w:hAnsi="Cambria"/>
          <w:sz w:val="24"/>
          <w:szCs w:val="24"/>
          <w:lang w:val="en-US"/>
        </w:rPr>
      </w:pPr>
    </w:p>
    <w:p w14:paraId="097EA5F0" w14:textId="77777777" w:rsidR="009E300A" w:rsidRPr="00B650E6" w:rsidRDefault="00CF07B6" w:rsidP="00CF07B6">
      <w:pPr>
        <w:pStyle w:val="ListParagraph"/>
        <w:numPr>
          <w:ilvl w:val="0"/>
          <w:numId w:val="15"/>
        </w:numPr>
        <w:rPr>
          <w:rFonts w:ascii="Cambria" w:hAnsi="Cambria"/>
          <w:b/>
          <w:sz w:val="24"/>
          <w:szCs w:val="24"/>
          <w:lang w:val="en-US"/>
        </w:rPr>
      </w:pPr>
      <w:r w:rsidRPr="00B650E6">
        <w:rPr>
          <w:rFonts w:ascii="Cambria" w:hAnsi="Cambria"/>
          <w:b/>
          <w:sz w:val="24"/>
          <w:szCs w:val="24"/>
          <w:lang w:val="en-US"/>
        </w:rPr>
        <w:t>Achievements</w:t>
      </w:r>
    </w:p>
    <w:p w14:paraId="5AB095AB" w14:textId="77777777" w:rsidR="00CF07B6" w:rsidRDefault="00CF07B6" w:rsidP="00D3375C">
      <w:pPr>
        <w:jc w:val="both"/>
        <w:rPr>
          <w:rFonts w:ascii="Cambria" w:hAnsi="Cambria"/>
          <w:sz w:val="24"/>
          <w:szCs w:val="24"/>
          <w:lang w:val="en-US"/>
        </w:rPr>
      </w:pPr>
      <w:r>
        <w:rPr>
          <w:rFonts w:ascii="Cambria" w:hAnsi="Cambria"/>
          <w:sz w:val="24"/>
          <w:szCs w:val="24"/>
          <w:lang w:val="en-US"/>
        </w:rPr>
        <w:t>The Global Fund has r</w:t>
      </w:r>
      <w:r w:rsidR="00C66391">
        <w:rPr>
          <w:rFonts w:ascii="Cambria" w:hAnsi="Cambria"/>
          <w:sz w:val="24"/>
          <w:szCs w:val="24"/>
          <w:lang w:val="en-US"/>
        </w:rPr>
        <w:t xml:space="preserve">ecognized OAFLA member’s projects to be potential recipients of the fund allocated to their respective countries as well as capable of seeking accountability from those who received funds and are implementing projects within countries. </w:t>
      </w:r>
    </w:p>
    <w:p w14:paraId="436AA4C7" w14:textId="77777777" w:rsidR="009E300A" w:rsidRDefault="00C66391" w:rsidP="00D3375C">
      <w:pPr>
        <w:jc w:val="both"/>
        <w:rPr>
          <w:rFonts w:ascii="Cambria" w:hAnsi="Cambria"/>
          <w:sz w:val="24"/>
          <w:szCs w:val="24"/>
          <w:lang w:val="en-US"/>
        </w:rPr>
      </w:pPr>
      <w:r>
        <w:rPr>
          <w:rFonts w:ascii="Cambria" w:hAnsi="Cambria"/>
          <w:sz w:val="24"/>
          <w:szCs w:val="24"/>
          <w:lang w:val="en-US"/>
        </w:rPr>
        <w:t xml:space="preserve">The Global Fund ED has called upon OAFLA members to </w:t>
      </w:r>
      <w:r w:rsidRPr="00C66391">
        <w:rPr>
          <w:rFonts w:ascii="Cambria" w:hAnsi="Cambria"/>
          <w:sz w:val="24"/>
          <w:szCs w:val="24"/>
          <w:lang w:val="en-US"/>
        </w:rPr>
        <w:t>make their voices heard at country level to implement programs concerning cervical cancer and adolescents</w:t>
      </w:r>
      <w:r>
        <w:rPr>
          <w:rFonts w:ascii="Cambria" w:hAnsi="Cambria"/>
          <w:sz w:val="24"/>
          <w:szCs w:val="24"/>
          <w:lang w:val="en-US"/>
        </w:rPr>
        <w:t>.</w:t>
      </w:r>
    </w:p>
    <w:p w14:paraId="6D403018" w14:textId="77777777" w:rsidR="00CF07B6" w:rsidRPr="00CF07B6" w:rsidRDefault="00CF07B6" w:rsidP="00D3375C">
      <w:pPr>
        <w:jc w:val="both"/>
        <w:rPr>
          <w:rFonts w:ascii="Cambria" w:hAnsi="Cambria"/>
          <w:sz w:val="24"/>
          <w:szCs w:val="24"/>
          <w:lang w:val="en-US"/>
        </w:rPr>
      </w:pPr>
      <w:r w:rsidRPr="00CF07B6">
        <w:rPr>
          <w:rFonts w:ascii="Cambria" w:hAnsi="Cambria"/>
          <w:sz w:val="24"/>
          <w:szCs w:val="24"/>
          <w:lang w:val="en-US"/>
        </w:rPr>
        <w:t xml:space="preserve">Some First Ladies participated in </w:t>
      </w:r>
      <w:r w:rsidR="00C66391">
        <w:rPr>
          <w:rFonts w:ascii="Cambria" w:hAnsi="Cambria"/>
          <w:sz w:val="24"/>
          <w:szCs w:val="24"/>
          <w:lang w:val="en-US"/>
        </w:rPr>
        <w:t xml:space="preserve">the </w:t>
      </w:r>
      <w:r w:rsidRPr="00CF07B6">
        <w:rPr>
          <w:rFonts w:ascii="Cambria" w:hAnsi="Cambria"/>
          <w:sz w:val="24"/>
          <w:szCs w:val="24"/>
          <w:lang w:val="en-US"/>
        </w:rPr>
        <w:t>film which was used as an advocacy tool in support of women and girls during the Global Fund’s Replenishment period in December 2015.</w:t>
      </w:r>
    </w:p>
    <w:p w14:paraId="528205B3" w14:textId="77777777" w:rsidR="00E02C5B" w:rsidRDefault="00B650E6" w:rsidP="00B650E6">
      <w:pPr>
        <w:pStyle w:val="ListParagraph"/>
        <w:numPr>
          <w:ilvl w:val="0"/>
          <w:numId w:val="15"/>
        </w:numPr>
        <w:rPr>
          <w:rFonts w:ascii="Cambria" w:hAnsi="Cambria"/>
          <w:b/>
          <w:sz w:val="24"/>
          <w:szCs w:val="24"/>
          <w:lang w:val="en-US"/>
        </w:rPr>
      </w:pPr>
      <w:r w:rsidRPr="00B650E6">
        <w:rPr>
          <w:rFonts w:ascii="Cambria" w:hAnsi="Cambria"/>
          <w:b/>
          <w:sz w:val="24"/>
          <w:szCs w:val="24"/>
          <w:lang w:val="en-US"/>
        </w:rPr>
        <w:t>Ways forward</w:t>
      </w:r>
    </w:p>
    <w:p w14:paraId="61217CF7" w14:textId="77777777" w:rsidR="00B650E6" w:rsidRDefault="00EB5976" w:rsidP="00B650E6">
      <w:pPr>
        <w:rPr>
          <w:rFonts w:ascii="Cambria" w:hAnsi="Cambria"/>
          <w:sz w:val="24"/>
          <w:szCs w:val="24"/>
          <w:lang w:val="en-US"/>
        </w:rPr>
      </w:pPr>
      <w:r w:rsidRPr="00EB5976">
        <w:rPr>
          <w:rFonts w:ascii="Cambria" w:hAnsi="Cambria"/>
          <w:sz w:val="24"/>
          <w:szCs w:val="24"/>
          <w:lang w:val="en-US"/>
        </w:rPr>
        <w:t>OAFLA and Global Fund</w:t>
      </w:r>
      <w:r>
        <w:rPr>
          <w:rFonts w:ascii="Cambria" w:hAnsi="Cambria"/>
          <w:sz w:val="24"/>
          <w:szCs w:val="24"/>
          <w:lang w:val="en-US"/>
        </w:rPr>
        <w:t xml:space="preserve"> will work together to advocate for the allocation of funds for projects concerning HIV/AIDS particularly for adolescents and cervical cancer which has been recently added into the mandate of the global fund.</w:t>
      </w:r>
    </w:p>
    <w:p w14:paraId="5CC400DF" w14:textId="77777777" w:rsidR="00C916E4" w:rsidRPr="00EB5976" w:rsidRDefault="00C916E4" w:rsidP="00B650E6">
      <w:pPr>
        <w:rPr>
          <w:rFonts w:ascii="Cambria" w:hAnsi="Cambria"/>
          <w:sz w:val="24"/>
          <w:szCs w:val="24"/>
          <w:lang w:val="en-US"/>
        </w:rPr>
      </w:pPr>
      <w:r>
        <w:rPr>
          <w:rFonts w:ascii="Cambria" w:hAnsi="Cambria"/>
          <w:sz w:val="24"/>
          <w:szCs w:val="24"/>
          <w:lang w:val="en-US"/>
        </w:rPr>
        <w:t xml:space="preserve">The Global Fund is also actively promoting OAFLA to its own network of partners for possible further collaboration and funding. </w:t>
      </w:r>
    </w:p>
    <w:p w14:paraId="66624F7D" w14:textId="77777777" w:rsidR="007262EE" w:rsidRPr="00B650E6" w:rsidRDefault="007262EE" w:rsidP="00B650E6">
      <w:pPr>
        <w:rPr>
          <w:rFonts w:ascii="Cambria" w:hAnsi="Cambria"/>
          <w:b/>
          <w:sz w:val="24"/>
          <w:szCs w:val="24"/>
          <w:lang w:val="en-US"/>
        </w:rPr>
      </w:pPr>
    </w:p>
    <w:p w14:paraId="64905E80" w14:textId="77777777" w:rsidR="00F015CC" w:rsidRPr="00CD492A" w:rsidRDefault="00F015CC" w:rsidP="00120D37">
      <w:pPr>
        <w:pStyle w:val="Heading1"/>
        <w:rPr>
          <w:b/>
          <w:lang w:val="en-US"/>
        </w:rPr>
      </w:pPr>
      <w:bookmarkStart w:id="11" w:name="_Toc441134800"/>
      <w:r w:rsidRPr="00EB5976">
        <w:rPr>
          <w:b/>
          <w:lang w:val="en-US"/>
        </w:rPr>
        <w:t xml:space="preserve">Private </w:t>
      </w:r>
      <w:r w:rsidR="00C916E4">
        <w:rPr>
          <w:b/>
          <w:lang w:val="en-US"/>
        </w:rPr>
        <w:t>S</w:t>
      </w:r>
      <w:r w:rsidRPr="00EB5976">
        <w:rPr>
          <w:b/>
          <w:lang w:val="en-US"/>
        </w:rPr>
        <w:t>ector</w:t>
      </w:r>
      <w:bookmarkEnd w:id="11"/>
    </w:p>
    <w:p w14:paraId="11864A84" w14:textId="77777777" w:rsidR="00E02C5B" w:rsidRPr="00CD492A" w:rsidRDefault="00E02C5B" w:rsidP="00120D37">
      <w:pPr>
        <w:pStyle w:val="Heading1"/>
        <w:rPr>
          <w:rFonts w:ascii="Cambria" w:hAnsi="Cambria"/>
          <w:b/>
          <w:sz w:val="24"/>
          <w:szCs w:val="24"/>
          <w:lang w:val="en-US"/>
        </w:rPr>
      </w:pPr>
    </w:p>
    <w:p w14:paraId="67E560A6" w14:textId="77777777" w:rsidR="00104FD7" w:rsidRPr="00CD492A" w:rsidRDefault="00385313" w:rsidP="00120D37">
      <w:pPr>
        <w:pStyle w:val="Heading2"/>
        <w:numPr>
          <w:ilvl w:val="0"/>
          <w:numId w:val="37"/>
        </w:numPr>
        <w:rPr>
          <w:b/>
          <w:lang w:val="en-US"/>
        </w:rPr>
      </w:pPr>
      <w:bookmarkStart w:id="12" w:name="_Toc441134801"/>
      <w:r w:rsidRPr="00CD492A">
        <w:rPr>
          <w:b/>
          <w:lang w:val="en-US"/>
        </w:rPr>
        <w:t>F</w:t>
      </w:r>
      <w:r w:rsidR="00E02C5B" w:rsidRPr="00CD492A">
        <w:rPr>
          <w:b/>
          <w:lang w:val="en-US"/>
        </w:rPr>
        <w:t xml:space="preserve">ashion </w:t>
      </w:r>
      <w:r w:rsidRPr="00CD492A">
        <w:rPr>
          <w:b/>
          <w:lang w:val="en-US"/>
        </w:rPr>
        <w:t>4</w:t>
      </w:r>
      <w:r w:rsidR="00E02C5B" w:rsidRPr="00CD492A">
        <w:rPr>
          <w:b/>
          <w:lang w:val="en-US"/>
        </w:rPr>
        <w:t xml:space="preserve"> </w:t>
      </w:r>
      <w:r w:rsidR="00CD492A" w:rsidRPr="00CD492A">
        <w:rPr>
          <w:b/>
          <w:lang w:val="en-US"/>
        </w:rPr>
        <w:t>Development (</w:t>
      </w:r>
      <w:r w:rsidR="00D95CBD" w:rsidRPr="00CD492A">
        <w:rPr>
          <w:b/>
          <w:lang w:val="en-US"/>
        </w:rPr>
        <w:t>F4D)</w:t>
      </w:r>
      <w:bookmarkEnd w:id="12"/>
    </w:p>
    <w:p w14:paraId="65B9B112" w14:textId="77777777" w:rsidR="00CA7594" w:rsidRDefault="00CA7594" w:rsidP="00EB5976">
      <w:pPr>
        <w:jc w:val="both"/>
        <w:rPr>
          <w:rFonts w:ascii="Cambria" w:hAnsi="Cambria"/>
          <w:sz w:val="24"/>
          <w:szCs w:val="24"/>
          <w:lang w:val="en-US"/>
        </w:rPr>
      </w:pPr>
      <w:r w:rsidRPr="00CA7594">
        <w:rPr>
          <w:rFonts w:ascii="Cambria" w:hAnsi="Cambria"/>
          <w:sz w:val="24"/>
          <w:szCs w:val="24"/>
          <w:lang w:val="en-US"/>
        </w:rPr>
        <w:t xml:space="preserve">OAFLA was introduced to F4D during the 2014 UNGA, </w:t>
      </w:r>
      <w:r>
        <w:rPr>
          <w:rFonts w:ascii="Cambria" w:hAnsi="Cambria"/>
          <w:sz w:val="24"/>
          <w:szCs w:val="24"/>
          <w:lang w:val="en-US"/>
        </w:rPr>
        <w:t>whereby F4D</w:t>
      </w:r>
      <w:r w:rsidRPr="00CA7594">
        <w:rPr>
          <w:rFonts w:ascii="Cambria" w:hAnsi="Cambria"/>
          <w:sz w:val="24"/>
          <w:szCs w:val="24"/>
          <w:lang w:val="en-US"/>
        </w:rPr>
        <w:t xml:space="preserve"> had invited the OAFLA members </w:t>
      </w:r>
      <w:r>
        <w:rPr>
          <w:rFonts w:ascii="Cambria" w:hAnsi="Cambria"/>
          <w:sz w:val="24"/>
          <w:szCs w:val="24"/>
          <w:lang w:val="en-US"/>
        </w:rPr>
        <w:t xml:space="preserve">to its </w:t>
      </w:r>
      <w:r w:rsidR="00EB5976">
        <w:rPr>
          <w:rFonts w:ascii="Cambria" w:hAnsi="Cambria"/>
          <w:sz w:val="24"/>
          <w:szCs w:val="24"/>
          <w:lang w:val="en-US"/>
        </w:rPr>
        <w:t>First Ladies luncheon</w:t>
      </w:r>
      <w:r>
        <w:rPr>
          <w:rFonts w:ascii="Cambria" w:hAnsi="Cambria"/>
          <w:sz w:val="24"/>
          <w:szCs w:val="24"/>
          <w:lang w:val="en-US"/>
        </w:rPr>
        <w:t>.  Thereafter the OAFLA Secretariat held a discussion with F4D to collaborate and design an agreement for the 2015 UNGA event.</w:t>
      </w:r>
    </w:p>
    <w:p w14:paraId="46217778" w14:textId="77777777" w:rsidR="00CD492A" w:rsidRDefault="00CD492A" w:rsidP="00B14520">
      <w:pPr>
        <w:rPr>
          <w:rFonts w:ascii="Cambria" w:hAnsi="Cambria"/>
          <w:sz w:val="24"/>
          <w:szCs w:val="24"/>
          <w:lang w:val="en-US"/>
        </w:rPr>
      </w:pPr>
    </w:p>
    <w:tbl>
      <w:tblPr>
        <w:tblStyle w:val="TableGrid"/>
        <w:tblW w:w="0" w:type="auto"/>
        <w:tblLook w:val="04A0" w:firstRow="1" w:lastRow="0" w:firstColumn="1" w:lastColumn="0" w:noHBand="0" w:noVBand="1"/>
      </w:tblPr>
      <w:tblGrid>
        <w:gridCol w:w="4675"/>
        <w:gridCol w:w="4675"/>
      </w:tblGrid>
      <w:tr w:rsidR="002D454B" w14:paraId="0BC4CEA2" w14:textId="77777777" w:rsidTr="002D454B">
        <w:tc>
          <w:tcPr>
            <w:tcW w:w="4675" w:type="dxa"/>
          </w:tcPr>
          <w:p w14:paraId="0CF1045F" w14:textId="77777777" w:rsidR="002D454B" w:rsidRPr="008D0D69" w:rsidRDefault="002D454B" w:rsidP="00B14520">
            <w:pPr>
              <w:rPr>
                <w:rFonts w:ascii="Cambria" w:hAnsi="Cambria"/>
                <w:b/>
                <w:sz w:val="24"/>
                <w:szCs w:val="24"/>
                <w:lang w:val="en-US"/>
              </w:rPr>
            </w:pPr>
            <w:r w:rsidRPr="008D0D69">
              <w:rPr>
                <w:rFonts w:ascii="Cambria" w:hAnsi="Cambria"/>
                <w:b/>
                <w:sz w:val="24"/>
                <w:szCs w:val="24"/>
                <w:lang w:val="en-US"/>
              </w:rPr>
              <w:t>Activity</w:t>
            </w:r>
          </w:p>
        </w:tc>
        <w:tc>
          <w:tcPr>
            <w:tcW w:w="4675" w:type="dxa"/>
          </w:tcPr>
          <w:p w14:paraId="154178D2" w14:textId="77777777" w:rsidR="002D454B" w:rsidRPr="008D0D69" w:rsidRDefault="002D454B" w:rsidP="00B14520">
            <w:pPr>
              <w:rPr>
                <w:rFonts w:ascii="Cambria" w:hAnsi="Cambria"/>
                <w:b/>
                <w:sz w:val="24"/>
                <w:szCs w:val="24"/>
                <w:lang w:val="en-US"/>
              </w:rPr>
            </w:pPr>
            <w:r w:rsidRPr="008D0D69">
              <w:rPr>
                <w:rFonts w:ascii="Cambria" w:hAnsi="Cambria"/>
                <w:b/>
                <w:sz w:val="24"/>
                <w:szCs w:val="24"/>
                <w:lang w:val="en-US"/>
              </w:rPr>
              <w:t>Amount allocated in USD</w:t>
            </w:r>
          </w:p>
        </w:tc>
      </w:tr>
      <w:tr w:rsidR="002D454B" w:rsidRPr="00C916E4" w14:paraId="535EAA55" w14:textId="77777777" w:rsidTr="002D454B">
        <w:tc>
          <w:tcPr>
            <w:tcW w:w="4675" w:type="dxa"/>
          </w:tcPr>
          <w:p w14:paraId="1837D520" w14:textId="77777777" w:rsidR="002D454B" w:rsidRDefault="002D454B" w:rsidP="002D454B">
            <w:pPr>
              <w:rPr>
                <w:rFonts w:ascii="Cambria" w:hAnsi="Cambria"/>
                <w:bCs/>
                <w:i/>
                <w:iCs/>
                <w:sz w:val="24"/>
                <w:szCs w:val="24"/>
                <w:lang w:val="en-US"/>
              </w:rPr>
            </w:pPr>
            <w:r>
              <w:rPr>
                <w:rFonts w:ascii="Cambria" w:hAnsi="Cambria"/>
                <w:sz w:val="24"/>
                <w:szCs w:val="24"/>
                <w:lang w:val="en-US"/>
              </w:rPr>
              <w:t xml:space="preserve">An </w:t>
            </w:r>
            <w:r w:rsidRPr="002D454B">
              <w:rPr>
                <w:rFonts w:ascii="Cambria" w:hAnsi="Cambria"/>
                <w:sz w:val="24"/>
                <w:szCs w:val="24"/>
                <w:lang w:val="en-US"/>
              </w:rPr>
              <w:t>agreement was convened between F4D and OAFLA in which F4D will support the costs of the venue and refreshments at Hotel Pierre in NYC in which was held the OAFLA</w:t>
            </w:r>
            <w:r w:rsidRPr="002D454B">
              <w:rPr>
                <w:rFonts w:ascii="Cambria" w:hAnsi="Cambria"/>
                <w:bCs/>
                <w:i/>
                <w:sz w:val="24"/>
                <w:szCs w:val="24"/>
                <w:lang w:val="en-US"/>
              </w:rPr>
              <w:t xml:space="preserve"> UNGA High Level Event </w:t>
            </w:r>
            <w:r w:rsidRPr="002D454B">
              <w:rPr>
                <w:rFonts w:ascii="Cambria" w:hAnsi="Cambria"/>
                <w:bCs/>
                <w:i/>
                <w:iCs/>
                <w:sz w:val="24"/>
                <w:szCs w:val="24"/>
                <w:lang w:val="en-US"/>
              </w:rPr>
              <w:t>‘Building on MDG’s to invest in the Post 2015 Development Agenda</w:t>
            </w:r>
            <w:r>
              <w:rPr>
                <w:rFonts w:ascii="Cambria" w:hAnsi="Cambria"/>
                <w:bCs/>
                <w:i/>
                <w:iCs/>
                <w:sz w:val="24"/>
                <w:szCs w:val="24"/>
                <w:lang w:val="en-US"/>
              </w:rPr>
              <w:t>.</w:t>
            </w:r>
          </w:p>
          <w:p w14:paraId="30F7EFE9" w14:textId="77777777" w:rsidR="002D454B" w:rsidRPr="002D454B" w:rsidRDefault="002D454B" w:rsidP="002D454B">
            <w:pPr>
              <w:rPr>
                <w:rFonts w:ascii="Cambria" w:hAnsi="Cambria"/>
                <w:sz w:val="24"/>
                <w:szCs w:val="24"/>
                <w:lang w:val="en-US"/>
              </w:rPr>
            </w:pPr>
            <w:r>
              <w:rPr>
                <w:rFonts w:ascii="Cambria" w:hAnsi="Cambria"/>
                <w:bCs/>
                <w:iCs/>
                <w:sz w:val="24"/>
                <w:szCs w:val="24"/>
                <w:lang w:val="en-US"/>
              </w:rPr>
              <w:t xml:space="preserve">Subsequent to the OAFLA event , OAFLA members  attended </w:t>
            </w:r>
            <w:r w:rsidR="00CF07B6">
              <w:rPr>
                <w:rFonts w:ascii="Cambria" w:hAnsi="Cambria"/>
                <w:bCs/>
                <w:iCs/>
                <w:sz w:val="24"/>
                <w:szCs w:val="24"/>
                <w:lang w:val="en-US"/>
              </w:rPr>
              <w:t xml:space="preserve">the </w:t>
            </w:r>
            <w:r w:rsidR="00B650E6">
              <w:rPr>
                <w:rFonts w:ascii="Cambria" w:hAnsi="Cambria"/>
                <w:bCs/>
                <w:iCs/>
                <w:sz w:val="24"/>
                <w:szCs w:val="24"/>
                <w:lang w:val="en-US"/>
              </w:rPr>
              <w:t>5</w:t>
            </w:r>
            <w:r w:rsidR="00B650E6" w:rsidRPr="00B650E6">
              <w:rPr>
                <w:rFonts w:ascii="Cambria" w:hAnsi="Cambria"/>
                <w:bCs/>
                <w:iCs/>
                <w:sz w:val="24"/>
                <w:szCs w:val="24"/>
                <w:vertAlign w:val="superscript"/>
                <w:lang w:val="en-US"/>
              </w:rPr>
              <w:t>th</w:t>
            </w:r>
            <w:r w:rsidR="00B650E6">
              <w:rPr>
                <w:rFonts w:ascii="Cambria" w:hAnsi="Cambria"/>
                <w:bCs/>
                <w:iCs/>
                <w:sz w:val="24"/>
                <w:szCs w:val="24"/>
                <w:lang w:val="en-US"/>
              </w:rPr>
              <w:t xml:space="preserve"> annual First Ladies </w:t>
            </w:r>
            <w:r w:rsidR="00CF07B6">
              <w:rPr>
                <w:rFonts w:ascii="Cambria" w:hAnsi="Cambria"/>
                <w:bCs/>
                <w:iCs/>
                <w:sz w:val="24"/>
                <w:szCs w:val="24"/>
                <w:lang w:val="en-US"/>
              </w:rPr>
              <w:t xml:space="preserve">luncheon </w:t>
            </w:r>
            <w:r w:rsidR="00CF07B6" w:rsidRPr="00410E10">
              <w:rPr>
                <w:rFonts w:ascii="Cambria" w:hAnsi="Cambria"/>
                <w:bCs/>
                <w:iCs/>
                <w:sz w:val="24"/>
                <w:szCs w:val="24"/>
                <w:lang w:val="en-US"/>
              </w:rPr>
              <w:t>hosted by F4D</w:t>
            </w:r>
          </w:p>
          <w:p w14:paraId="32BB9BD5" w14:textId="77777777" w:rsidR="002D454B" w:rsidRPr="002D454B" w:rsidRDefault="002D454B" w:rsidP="002D454B">
            <w:pPr>
              <w:rPr>
                <w:rFonts w:ascii="Cambria" w:hAnsi="Cambria"/>
                <w:sz w:val="24"/>
                <w:szCs w:val="24"/>
                <w:lang w:val="en-US"/>
              </w:rPr>
            </w:pPr>
          </w:p>
          <w:p w14:paraId="6255FA37" w14:textId="77777777" w:rsidR="002D454B" w:rsidRDefault="002D454B" w:rsidP="00B14520">
            <w:pPr>
              <w:rPr>
                <w:rFonts w:ascii="Cambria" w:hAnsi="Cambria"/>
                <w:sz w:val="24"/>
                <w:szCs w:val="24"/>
                <w:lang w:val="en-US"/>
              </w:rPr>
            </w:pPr>
          </w:p>
          <w:p w14:paraId="176D06E5" w14:textId="77777777" w:rsidR="002D454B" w:rsidRDefault="002D454B" w:rsidP="00B14520">
            <w:pPr>
              <w:rPr>
                <w:rFonts w:ascii="Cambria" w:hAnsi="Cambria"/>
                <w:sz w:val="24"/>
                <w:szCs w:val="24"/>
                <w:lang w:val="en-US"/>
              </w:rPr>
            </w:pPr>
          </w:p>
        </w:tc>
        <w:tc>
          <w:tcPr>
            <w:tcW w:w="4675" w:type="dxa"/>
          </w:tcPr>
          <w:p w14:paraId="4CAE3CC8" w14:textId="77777777" w:rsidR="00C916E4" w:rsidRDefault="00E00945" w:rsidP="00B14520">
            <w:pPr>
              <w:rPr>
                <w:rFonts w:ascii="Cambria" w:hAnsi="Cambria"/>
                <w:sz w:val="24"/>
                <w:szCs w:val="24"/>
                <w:lang w:val="en-US"/>
              </w:rPr>
            </w:pPr>
            <w:r>
              <w:rPr>
                <w:rFonts w:ascii="Cambria" w:hAnsi="Cambria"/>
                <w:sz w:val="24"/>
                <w:szCs w:val="24"/>
                <w:lang w:val="en-US"/>
              </w:rPr>
              <w:t>18,500</w:t>
            </w:r>
          </w:p>
        </w:tc>
      </w:tr>
      <w:tr w:rsidR="00CF07B6" w14:paraId="510099A1" w14:textId="77777777" w:rsidTr="002D454B">
        <w:tc>
          <w:tcPr>
            <w:tcW w:w="4675" w:type="dxa"/>
          </w:tcPr>
          <w:p w14:paraId="71B96B5F" w14:textId="77777777" w:rsidR="00CF07B6" w:rsidRPr="0073377D" w:rsidRDefault="00CF07B6" w:rsidP="002D454B">
            <w:pPr>
              <w:rPr>
                <w:rFonts w:ascii="Cambria" w:hAnsi="Cambria"/>
                <w:b/>
                <w:sz w:val="24"/>
                <w:szCs w:val="24"/>
                <w:lang w:val="en-US"/>
              </w:rPr>
            </w:pPr>
          </w:p>
          <w:p w14:paraId="71591C50" w14:textId="77777777" w:rsidR="00CF07B6" w:rsidRPr="0073377D" w:rsidRDefault="00CF07B6" w:rsidP="002D454B">
            <w:pPr>
              <w:rPr>
                <w:rFonts w:ascii="Cambria" w:hAnsi="Cambria"/>
                <w:b/>
                <w:sz w:val="24"/>
                <w:szCs w:val="24"/>
                <w:lang w:val="en-US"/>
              </w:rPr>
            </w:pPr>
            <w:r w:rsidRPr="0073377D">
              <w:rPr>
                <w:rFonts w:ascii="Cambria" w:hAnsi="Cambria"/>
                <w:b/>
                <w:sz w:val="24"/>
                <w:szCs w:val="24"/>
                <w:lang w:val="en-US"/>
              </w:rPr>
              <w:t>Total</w:t>
            </w:r>
          </w:p>
        </w:tc>
        <w:tc>
          <w:tcPr>
            <w:tcW w:w="4675" w:type="dxa"/>
          </w:tcPr>
          <w:p w14:paraId="02A00C32" w14:textId="77777777" w:rsidR="00CF07B6" w:rsidRPr="0073377D" w:rsidRDefault="00C916E4" w:rsidP="00B14520">
            <w:pPr>
              <w:rPr>
                <w:rFonts w:ascii="Cambria" w:hAnsi="Cambria"/>
                <w:b/>
                <w:sz w:val="24"/>
                <w:szCs w:val="24"/>
                <w:lang w:val="en-US"/>
              </w:rPr>
            </w:pPr>
            <w:r w:rsidRPr="0073377D">
              <w:rPr>
                <w:rFonts w:ascii="Cambria" w:hAnsi="Cambria"/>
                <w:b/>
                <w:sz w:val="24"/>
                <w:szCs w:val="24"/>
                <w:lang w:val="en-US"/>
              </w:rPr>
              <w:t>18,500.00</w:t>
            </w:r>
          </w:p>
        </w:tc>
      </w:tr>
    </w:tbl>
    <w:p w14:paraId="1F128990" w14:textId="77777777" w:rsidR="002D454B" w:rsidRDefault="002D454B" w:rsidP="00B14520">
      <w:pPr>
        <w:rPr>
          <w:rFonts w:asciiTheme="majorHAnsi" w:eastAsiaTheme="majorEastAsia" w:hAnsiTheme="majorHAnsi" w:cstheme="majorBidi"/>
          <w:color w:val="61721F" w:themeColor="accent1" w:themeShade="BF"/>
          <w:sz w:val="32"/>
          <w:szCs w:val="32"/>
          <w:lang w:val="en-US"/>
        </w:rPr>
      </w:pPr>
    </w:p>
    <w:p w14:paraId="25341C27" w14:textId="77777777" w:rsidR="00B650E6" w:rsidRPr="00B650E6" w:rsidRDefault="00B650E6" w:rsidP="00B650E6">
      <w:pPr>
        <w:pStyle w:val="ListParagraph"/>
        <w:numPr>
          <w:ilvl w:val="0"/>
          <w:numId w:val="15"/>
        </w:numPr>
        <w:rPr>
          <w:rFonts w:ascii="Cambria" w:hAnsi="Cambria"/>
          <w:b/>
          <w:sz w:val="24"/>
          <w:szCs w:val="24"/>
          <w:lang w:val="en-US"/>
        </w:rPr>
      </w:pPr>
      <w:r w:rsidRPr="00B650E6">
        <w:rPr>
          <w:rFonts w:ascii="Cambria" w:hAnsi="Cambria"/>
          <w:b/>
          <w:sz w:val="24"/>
          <w:szCs w:val="24"/>
          <w:lang w:val="en-US"/>
        </w:rPr>
        <w:t>Achievements</w:t>
      </w:r>
    </w:p>
    <w:p w14:paraId="5B28B88B" w14:textId="77777777" w:rsidR="00B650E6" w:rsidRPr="00B650E6" w:rsidRDefault="00B650E6" w:rsidP="00D3375C">
      <w:pPr>
        <w:jc w:val="both"/>
        <w:rPr>
          <w:rFonts w:ascii="Cambria" w:hAnsi="Cambria"/>
          <w:bCs/>
          <w:iCs/>
          <w:sz w:val="24"/>
          <w:szCs w:val="24"/>
          <w:lang w:val="en-US"/>
        </w:rPr>
      </w:pPr>
      <w:r w:rsidRPr="00B650E6">
        <w:rPr>
          <w:rFonts w:ascii="Cambria" w:hAnsi="Cambria"/>
          <w:bCs/>
          <w:iCs/>
          <w:sz w:val="24"/>
          <w:szCs w:val="24"/>
          <w:lang w:val="en-US"/>
        </w:rPr>
        <w:t>During the UNGA</w:t>
      </w:r>
      <w:r>
        <w:rPr>
          <w:rFonts w:ascii="Cambria" w:hAnsi="Cambria"/>
          <w:bCs/>
          <w:iCs/>
          <w:sz w:val="24"/>
          <w:szCs w:val="24"/>
          <w:lang w:val="en-US"/>
        </w:rPr>
        <w:t>, meeting venue cost in NYC are very costly hence by partnering with F4D OAFLA was able to organize its event</w:t>
      </w:r>
      <w:r w:rsidRPr="00DB1361">
        <w:rPr>
          <w:rFonts w:ascii="Cambria" w:hAnsi="Cambria"/>
          <w:bCs/>
          <w:iCs/>
          <w:sz w:val="24"/>
          <w:szCs w:val="24"/>
          <w:lang w:val="en-US"/>
        </w:rPr>
        <w:t>.</w:t>
      </w:r>
      <w:r w:rsidR="00DB1361" w:rsidRPr="00DB1361">
        <w:rPr>
          <w:rFonts w:ascii="Cambria" w:hAnsi="Cambria"/>
          <w:bCs/>
          <w:iCs/>
          <w:sz w:val="24"/>
          <w:szCs w:val="24"/>
          <w:lang w:val="en-US"/>
        </w:rPr>
        <w:t xml:space="preserve"> </w:t>
      </w:r>
      <w:r w:rsidRPr="00DB1361">
        <w:rPr>
          <w:rFonts w:ascii="Cambria" w:hAnsi="Cambria"/>
          <w:bCs/>
          <w:iCs/>
          <w:sz w:val="24"/>
          <w:szCs w:val="24"/>
          <w:lang w:val="en-US"/>
        </w:rPr>
        <w:t>OAFLA benefited</w:t>
      </w:r>
      <w:r w:rsidRPr="00B650E6">
        <w:rPr>
          <w:rFonts w:ascii="Cambria" w:hAnsi="Cambria"/>
          <w:bCs/>
          <w:iCs/>
          <w:sz w:val="24"/>
          <w:szCs w:val="24"/>
          <w:lang w:val="en-US"/>
        </w:rPr>
        <w:t xml:space="preserve"> from the F4D media who were also invited to the event thereby creating further international</w:t>
      </w:r>
      <w:r w:rsidR="00DB1361">
        <w:rPr>
          <w:rFonts w:ascii="Cambria" w:hAnsi="Cambria"/>
          <w:bCs/>
          <w:iCs/>
          <w:sz w:val="24"/>
          <w:szCs w:val="24"/>
          <w:lang w:val="en-US"/>
        </w:rPr>
        <w:t xml:space="preserve"> awareness for the organization and </w:t>
      </w:r>
      <w:r w:rsidRPr="00B650E6">
        <w:rPr>
          <w:rFonts w:ascii="Cambria" w:hAnsi="Cambria"/>
          <w:bCs/>
          <w:iCs/>
          <w:sz w:val="24"/>
          <w:szCs w:val="24"/>
          <w:lang w:val="en-US"/>
        </w:rPr>
        <w:t xml:space="preserve">OAFLA Vice President made remarks during the F4D event, which added </w:t>
      </w:r>
      <w:r w:rsidR="00DB1361">
        <w:rPr>
          <w:rFonts w:ascii="Cambria" w:hAnsi="Cambria"/>
          <w:bCs/>
          <w:iCs/>
          <w:sz w:val="24"/>
          <w:szCs w:val="24"/>
          <w:lang w:val="en-US"/>
        </w:rPr>
        <w:t xml:space="preserve">to the </w:t>
      </w:r>
      <w:r w:rsidR="009D7853">
        <w:rPr>
          <w:rFonts w:ascii="Cambria" w:hAnsi="Cambria"/>
          <w:bCs/>
          <w:iCs/>
          <w:sz w:val="24"/>
          <w:szCs w:val="24"/>
          <w:lang w:val="en-US"/>
        </w:rPr>
        <w:t>visibility of the organization</w:t>
      </w:r>
      <w:r w:rsidR="00DB1361">
        <w:rPr>
          <w:rFonts w:ascii="Cambria" w:hAnsi="Cambria"/>
          <w:bCs/>
          <w:iCs/>
          <w:sz w:val="24"/>
          <w:szCs w:val="24"/>
          <w:lang w:val="en-US"/>
        </w:rPr>
        <w:t xml:space="preserve"> by introducing OAFLA to the larger audience and partners that F4D invited at its luncheon.</w:t>
      </w:r>
    </w:p>
    <w:p w14:paraId="443C8510" w14:textId="77777777" w:rsidR="00B650E6" w:rsidRPr="00DB1361" w:rsidRDefault="00DB1361" w:rsidP="00DB1361">
      <w:pPr>
        <w:pStyle w:val="ListParagraph"/>
        <w:numPr>
          <w:ilvl w:val="0"/>
          <w:numId w:val="15"/>
        </w:numPr>
        <w:rPr>
          <w:rFonts w:ascii="Cambria" w:hAnsi="Cambria"/>
          <w:b/>
          <w:sz w:val="24"/>
          <w:szCs w:val="24"/>
          <w:lang w:val="en-US"/>
        </w:rPr>
      </w:pPr>
      <w:r w:rsidRPr="00DB1361">
        <w:rPr>
          <w:rFonts w:ascii="Cambria" w:hAnsi="Cambria"/>
          <w:b/>
          <w:sz w:val="24"/>
          <w:szCs w:val="24"/>
          <w:lang w:val="en-US"/>
        </w:rPr>
        <w:t xml:space="preserve">Way </w:t>
      </w:r>
      <w:r w:rsidR="00C916E4">
        <w:rPr>
          <w:rFonts w:ascii="Cambria" w:hAnsi="Cambria"/>
          <w:b/>
          <w:sz w:val="24"/>
          <w:szCs w:val="24"/>
          <w:lang w:val="en-US"/>
        </w:rPr>
        <w:t>F</w:t>
      </w:r>
      <w:r w:rsidRPr="00DB1361">
        <w:rPr>
          <w:rFonts w:ascii="Cambria" w:hAnsi="Cambria"/>
          <w:b/>
          <w:sz w:val="24"/>
          <w:szCs w:val="24"/>
          <w:lang w:val="en-US"/>
        </w:rPr>
        <w:t>orward</w:t>
      </w:r>
    </w:p>
    <w:p w14:paraId="60C9851C" w14:textId="77777777" w:rsidR="00B650E6" w:rsidRDefault="00DB1361" w:rsidP="00B14520">
      <w:pPr>
        <w:rPr>
          <w:rFonts w:ascii="Cambria" w:hAnsi="Cambria"/>
          <w:bCs/>
          <w:iCs/>
          <w:sz w:val="24"/>
          <w:szCs w:val="24"/>
          <w:lang w:val="en-US"/>
        </w:rPr>
      </w:pPr>
      <w:r w:rsidRPr="00DB1361">
        <w:rPr>
          <w:rFonts w:ascii="Cambria" w:hAnsi="Cambria"/>
          <w:bCs/>
          <w:iCs/>
          <w:sz w:val="24"/>
          <w:szCs w:val="24"/>
          <w:lang w:val="en-US"/>
        </w:rPr>
        <w:t>Upon further discussions on the needs of OAFLA, it was decided to have a joint resource mobilization event in 2016</w:t>
      </w:r>
      <w:r>
        <w:rPr>
          <w:rFonts w:ascii="Cambria" w:hAnsi="Cambria"/>
          <w:bCs/>
          <w:iCs/>
          <w:sz w:val="24"/>
          <w:szCs w:val="24"/>
          <w:lang w:val="en-US"/>
        </w:rPr>
        <w:t>. The modalities of the event are under discussion.</w:t>
      </w:r>
    </w:p>
    <w:p w14:paraId="2E047C42" w14:textId="77777777" w:rsidR="00E00945" w:rsidRPr="00DB1361" w:rsidRDefault="00E00945" w:rsidP="00B14520">
      <w:pPr>
        <w:rPr>
          <w:rFonts w:ascii="Cambria" w:hAnsi="Cambria"/>
          <w:bCs/>
          <w:iCs/>
          <w:sz w:val="24"/>
          <w:szCs w:val="24"/>
          <w:lang w:val="en-US"/>
        </w:rPr>
      </w:pPr>
    </w:p>
    <w:p w14:paraId="7D1FB7D4" w14:textId="77777777" w:rsidR="00B14520" w:rsidRDefault="00150D3D" w:rsidP="00120D37">
      <w:pPr>
        <w:pStyle w:val="Heading2"/>
        <w:numPr>
          <w:ilvl w:val="0"/>
          <w:numId w:val="37"/>
        </w:numPr>
        <w:rPr>
          <w:b/>
          <w:lang w:val="en-US"/>
        </w:rPr>
      </w:pPr>
      <w:bookmarkStart w:id="13" w:name="_Toc441134802"/>
      <w:proofErr w:type="spellStart"/>
      <w:r w:rsidRPr="00EB5976">
        <w:rPr>
          <w:b/>
          <w:lang w:val="en-US"/>
        </w:rPr>
        <w:lastRenderedPageBreak/>
        <w:t>Alere</w:t>
      </w:r>
      <w:proofErr w:type="spellEnd"/>
      <w:r w:rsidR="003E351F" w:rsidRPr="00EB5976">
        <w:rPr>
          <w:b/>
          <w:lang w:val="en-US"/>
        </w:rPr>
        <w:t xml:space="preserve"> </w:t>
      </w:r>
      <w:proofErr w:type="spellStart"/>
      <w:r w:rsidR="003E351F" w:rsidRPr="00EB5976">
        <w:rPr>
          <w:b/>
          <w:lang w:val="en-US"/>
        </w:rPr>
        <w:t>Inc</w:t>
      </w:r>
      <w:bookmarkEnd w:id="13"/>
      <w:proofErr w:type="spellEnd"/>
    </w:p>
    <w:p w14:paraId="44DC47A3" w14:textId="77777777" w:rsidR="00EB5976" w:rsidRPr="00EB5976" w:rsidRDefault="00EB5976" w:rsidP="00EB5976">
      <w:pPr>
        <w:rPr>
          <w:lang w:val="en-US"/>
        </w:rPr>
      </w:pPr>
    </w:p>
    <w:p w14:paraId="51B5095D" w14:textId="77777777" w:rsidR="00CF07B6" w:rsidRDefault="00672538" w:rsidP="00D3375C">
      <w:pPr>
        <w:pStyle w:val="Title"/>
        <w:jc w:val="both"/>
        <w:rPr>
          <w:rFonts w:ascii="Cambria" w:eastAsiaTheme="minorHAnsi" w:hAnsi="Cambria" w:cstheme="minorBidi"/>
          <w:bCs/>
          <w:iCs/>
          <w:spacing w:val="0"/>
          <w:kern w:val="0"/>
          <w:sz w:val="24"/>
          <w:szCs w:val="24"/>
          <w:lang w:val="en-US"/>
        </w:rPr>
      </w:pPr>
      <w:proofErr w:type="spellStart"/>
      <w:r>
        <w:rPr>
          <w:rFonts w:ascii="Cambria" w:eastAsiaTheme="minorHAnsi" w:hAnsi="Cambria" w:cstheme="minorBidi"/>
          <w:bCs/>
          <w:iCs/>
          <w:spacing w:val="0"/>
          <w:kern w:val="0"/>
          <w:sz w:val="24"/>
          <w:szCs w:val="24"/>
          <w:lang w:val="en-US"/>
        </w:rPr>
        <w:t>Alere’s</w:t>
      </w:r>
      <w:proofErr w:type="spellEnd"/>
      <w:r>
        <w:rPr>
          <w:rFonts w:ascii="Cambria" w:eastAsiaTheme="minorHAnsi" w:hAnsi="Cambria" w:cstheme="minorBidi"/>
          <w:bCs/>
          <w:iCs/>
          <w:spacing w:val="0"/>
          <w:kern w:val="0"/>
          <w:sz w:val="24"/>
          <w:szCs w:val="24"/>
          <w:lang w:val="en-US"/>
        </w:rPr>
        <w:t xml:space="preserve"> representatives </w:t>
      </w:r>
      <w:r w:rsidR="001247AF">
        <w:rPr>
          <w:rFonts w:ascii="Cambria" w:eastAsiaTheme="minorHAnsi" w:hAnsi="Cambria" w:cstheme="minorBidi"/>
          <w:bCs/>
          <w:iCs/>
          <w:spacing w:val="0"/>
          <w:kern w:val="0"/>
          <w:sz w:val="24"/>
          <w:szCs w:val="24"/>
          <w:lang w:val="en-US"/>
        </w:rPr>
        <w:t>approached the previous</w:t>
      </w:r>
      <w:r>
        <w:rPr>
          <w:rFonts w:ascii="Cambria" w:eastAsiaTheme="minorHAnsi" w:hAnsi="Cambria" w:cstheme="minorBidi"/>
          <w:bCs/>
          <w:iCs/>
          <w:spacing w:val="0"/>
          <w:kern w:val="0"/>
          <w:sz w:val="24"/>
          <w:szCs w:val="24"/>
          <w:lang w:val="en-US"/>
        </w:rPr>
        <w:t xml:space="preserve"> OAFLA President H.E </w:t>
      </w:r>
      <w:proofErr w:type="spellStart"/>
      <w:r>
        <w:rPr>
          <w:rFonts w:ascii="Cambria" w:eastAsiaTheme="minorHAnsi" w:hAnsi="Cambria" w:cstheme="minorBidi"/>
          <w:bCs/>
          <w:iCs/>
          <w:spacing w:val="0"/>
          <w:kern w:val="0"/>
          <w:sz w:val="24"/>
          <w:szCs w:val="24"/>
          <w:lang w:val="en-US"/>
        </w:rPr>
        <w:t>Mme</w:t>
      </w:r>
      <w:proofErr w:type="spellEnd"/>
      <w:r>
        <w:rPr>
          <w:rFonts w:ascii="Cambria" w:eastAsiaTheme="minorHAnsi" w:hAnsi="Cambria" w:cstheme="minorBidi"/>
          <w:bCs/>
          <w:iCs/>
          <w:spacing w:val="0"/>
          <w:kern w:val="0"/>
          <w:sz w:val="24"/>
          <w:szCs w:val="24"/>
          <w:lang w:val="en-US"/>
        </w:rPr>
        <w:t xml:space="preserve"> </w:t>
      </w:r>
      <w:proofErr w:type="spellStart"/>
      <w:r>
        <w:rPr>
          <w:rFonts w:ascii="Cambria" w:eastAsiaTheme="minorHAnsi" w:hAnsi="Cambria" w:cstheme="minorBidi"/>
          <w:bCs/>
          <w:iCs/>
          <w:spacing w:val="0"/>
          <w:kern w:val="0"/>
          <w:sz w:val="24"/>
          <w:szCs w:val="24"/>
          <w:lang w:val="en-US"/>
        </w:rPr>
        <w:t>Hind</w:t>
      </w:r>
      <w:r w:rsidR="001247AF">
        <w:rPr>
          <w:rFonts w:ascii="Cambria" w:eastAsiaTheme="minorHAnsi" w:hAnsi="Cambria" w:cstheme="minorBidi"/>
          <w:bCs/>
          <w:iCs/>
          <w:spacing w:val="0"/>
          <w:kern w:val="0"/>
          <w:sz w:val="24"/>
          <w:szCs w:val="24"/>
          <w:lang w:val="en-US"/>
        </w:rPr>
        <w:t>a</w:t>
      </w:r>
      <w:proofErr w:type="spellEnd"/>
      <w:r w:rsidR="001247AF">
        <w:rPr>
          <w:rFonts w:ascii="Cambria" w:eastAsiaTheme="minorHAnsi" w:hAnsi="Cambria" w:cstheme="minorBidi"/>
          <w:bCs/>
          <w:iCs/>
          <w:spacing w:val="0"/>
          <w:kern w:val="0"/>
          <w:sz w:val="24"/>
          <w:szCs w:val="24"/>
          <w:lang w:val="en-US"/>
        </w:rPr>
        <w:t xml:space="preserve"> </w:t>
      </w:r>
      <w:proofErr w:type="spellStart"/>
      <w:r w:rsidR="001247AF">
        <w:rPr>
          <w:rFonts w:ascii="Cambria" w:eastAsiaTheme="minorHAnsi" w:hAnsi="Cambria" w:cstheme="minorBidi"/>
          <w:bCs/>
          <w:iCs/>
          <w:spacing w:val="0"/>
          <w:kern w:val="0"/>
          <w:sz w:val="24"/>
          <w:szCs w:val="24"/>
          <w:lang w:val="en-US"/>
        </w:rPr>
        <w:t>Deby</w:t>
      </w:r>
      <w:proofErr w:type="spellEnd"/>
      <w:r w:rsidR="001247AF">
        <w:rPr>
          <w:rFonts w:ascii="Cambria" w:eastAsiaTheme="minorHAnsi" w:hAnsi="Cambria" w:cstheme="minorBidi"/>
          <w:bCs/>
          <w:iCs/>
          <w:spacing w:val="0"/>
          <w:kern w:val="0"/>
          <w:sz w:val="24"/>
          <w:szCs w:val="24"/>
          <w:lang w:val="en-US"/>
        </w:rPr>
        <w:t xml:space="preserve"> </w:t>
      </w:r>
      <w:proofErr w:type="spellStart"/>
      <w:r w:rsidR="001247AF">
        <w:rPr>
          <w:rFonts w:ascii="Cambria" w:eastAsiaTheme="minorHAnsi" w:hAnsi="Cambria" w:cstheme="minorBidi"/>
          <w:bCs/>
          <w:iCs/>
          <w:spacing w:val="0"/>
          <w:kern w:val="0"/>
          <w:sz w:val="24"/>
          <w:szCs w:val="24"/>
          <w:lang w:val="en-US"/>
        </w:rPr>
        <w:t>Itno</w:t>
      </w:r>
      <w:proofErr w:type="spellEnd"/>
      <w:r w:rsidR="001247AF">
        <w:rPr>
          <w:rFonts w:ascii="Cambria" w:eastAsiaTheme="minorHAnsi" w:hAnsi="Cambria" w:cstheme="minorBidi"/>
          <w:bCs/>
          <w:iCs/>
          <w:spacing w:val="0"/>
          <w:kern w:val="0"/>
          <w:sz w:val="24"/>
          <w:szCs w:val="24"/>
          <w:lang w:val="en-US"/>
        </w:rPr>
        <w:t xml:space="preserve"> in </w:t>
      </w:r>
      <w:proofErr w:type="spellStart"/>
      <w:r w:rsidR="001247AF">
        <w:rPr>
          <w:rFonts w:ascii="Cambria" w:eastAsiaTheme="minorHAnsi" w:hAnsi="Cambria" w:cstheme="minorBidi"/>
          <w:bCs/>
          <w:iCs/>
          <w:spacing w:val="0"/>
          <w:kern w:val="0"/>
          <w:sz w:val="24"/>
          <w:szCs w:val="24"/>
          <w:lang w:val="en-US"/>
        </w:rPr>
        <w:t>Tchad</w:t>
      </w:r>
      <w:proofErr w:type="spellEnd"/>
      <w:r w:rsidR="001247AF">
        <w:rPr>
          <w:rFonts w:ascii="Cambria" w:eastAsiaTheme="minorHAnsi" w:hAnsi="Cambria" w:cstheme="minorBidi"/>
          <w:bCs/>
          <w:iCs/>
          <w:spacing w:val="0"/>
          <w:kern w:val="0"/>
          <w:sz w:val="24"/>
          <w:szCs w:val="24"/>
          <w:lang w:val="en-US"/>
        </w:rPr>
        <w:t xml:space="preserve">. Subsequent to </w:t>
      </w:r>
      <w:proofErr w:type="spellStart"/>
      <w:r w:rsidR="001247AF">
        <w:rPr>
          <w:rFonts w:ascii="Cambria" w:eastAsiaTheme="minorHAnsi" w:hAnsi="Cambria" w:cstheme="minorBidi"/>
          <w:bCs/>
          <w:iCs/>
          <w:spacing w:val="0"/>
          <w:kern w:val="0"/>
          <w:sz w:val="24"/>
          <w:szCs w:val="24"/>
          <w:lang w:val="en-US"/>
        </w:rPr>
        <w:t>Alere’s</w:t>
      </w:r>
      <w:proofErr w:type="spellEnd"/>
      <w:r w:rsidR="001247AF">
        <w:rPr>
          <w:rFonts w:ascii="Cambria" w:eastAsiaTheme="minorHAnsi" w:hAnsi="Cambria" w:cstheme="minorBidi"/>
          <w:bCs/>
          <w:iCs/>
          <w:spacing w:val="0"/>
          <w:kern w:val="0"/>
          <w:sz w:val="24"/>
          <w:szCs w:val="24"/>
          <w:lang w:val="en-US"/>
        </w:rPr>
        <w:t xml:space="preserve"> presentation of their company to Technical Advisors, </w:t>
      </w:r>
      <w:r>
        <w:rPr>
          <w:rFonts w:ascii="Cambria" w:eastAsiaTheme="minorHAnsi" w:hAnsi="Cambria" w:cstheme="minorBidi"/>
          <w:bCs/>
          <w:iCs/>
          <w:spacing w:val="0"/>
          <w:kern w:val="0"/>
          <w:sz w:val="24"/>
          <w:szCs w:val="24"/>
          <w:lang w:val="en-US"/>
        </w:rPr>
        <w:t xml:space="preserve">the OAFLA Secretariat and the </w:t>
      </w:r>
      <w:proofErr w:type="spellStart"/>
      <w:r>
        <w:rPr>
          <w:rFonts w:ascii="Cambria" w:eastAsiaTheme="minorHAnsi" w:hAnsi="Cambria" w:cstheme="minorBidi"/>
          <w:bCs/>
          <w:iCs/>
          <w:spacing w:val="0"/>
          <w:kern w:val="0"/>
          <w:sz w:val="24"/>
          <w:szCs w:val="24"/>
          <w:lang w:val="en-US"/>
        </w:rPr>
        <w:t>Alere</w:t>
      </w:r>
      <w:proofErr w:type="spellEnd"/>
      <w:r>
        <w:rPr>
          <w:rFonts w:ascii="Cambria" w:eastAsiaTheme="minorHAnsi" w:hAnsi="Cambria" w:cstheme="minorBidi"/>
          <w:bCs/>
          <w:iCs/>
          <w:spacing w:val="0"/>
          <w:kern w:val="0"/>
          <w:sz w:val="24"/>
          <w:szCs w:val="24"/>
          <w:lang w:val="en-US"/>
        </w:rPr>
        <w:t xml:space="preserve"> administration worked upon an</w:t>
      </w:r>
      <w:r w:rsidR="00956DF4">
        <w:rPr>
          <w:rFonts w:ascii="Cambria" w:eastAsiaTheme="minorHAnsi" w:hAnsi="Cambria" w:cstheme="minorBidi"/>
          <w:bCs/>
          <w:iCs/>
          <w:spacing w:val="0"/>
          <w:kern w:val="0"/>
          <w:sz w:val="24"/>
          <w:szCs w:val="24"/>
          <w:lang w:val="en-US"/>
        </w:rPr>
        <w:t xml:space="preserve"> agreement for the donation of 1</w:t>
      </w:r>
      <w:r>
        <w:rPr>
          <w:rFonts w:ascii="Cambria" w:eastAsiaTheme="minorHAnsi" w:hAnsi="Cambria" w:cstheme="minorBidi"/>
          <w:bCs/>
          <w:iCs/>
          <w:spacing w:val="0"/>
          <w:kern w:val="0"/>
          <w:sz w:val="24"/>
          <w:szCs w:val="24"/>
          <w:lang w:val="en-US"/>
        </w:rPr>
        <w:t>00 000 HIV/Syphilis test kits for OAFLA member States which was signed in January 2015.</w:t>
      </w:r>
      <w:r w:rsidR="002E703C">
        <w:rPr>
          <w:rFonts w:ascii="Cambria" w:eastAsiaTheme="minorHAnsi" w:hAnsi="Cambria" w:cstheme="minorBidi"/>
          <w:bCs/>
          <w:iCs/>
          <w:spacing w:val="0"/>
          <w:kern w:val="0"/>
          <w:sz w:val="24"/>
          <w:szCs w:val="24"/>
          <w:lang w:val="en-US"/>
        </w:rPr>
        <w:t xml:space="preserve"> The donation was later on increased to 200 000 test kits</w:t>
      </w:r>
      <w:r w:rsidR="001247AF">
        <w:rPr>
          <w:rFonts w:ascii="Cambria" w:eastAsiaTheme="minorHAnsi" w:hAnsi="Cambria" w:cstheme="minorBidi"/>
          <w:bCs/>
          <w:iCs/>
          <w:spacing w:val="0"/>
          <w:kern w:val="0"/>
          <w:sz w:val="24"/>
          <w:szCs w:val="24"/>
          <w:lang w:val="en-US"/>
        </w:rPr>
        <w:t>.</w:t>
      </w:r>
    </w:p>
    <w:p w14:paraId="293503C3" w14:textId="77777777" w:rsidR="001247AF" w:rsidRPr="001247AF" w:rsidRDefault="001247AF" w:rsidP="00D3375C">
      <w:pPr>
        <w:jc w:val="both"/>
        <w:rPr>
          <w:lang w:val="en-US"/>
        </w:rPr>
      </w:pPr>
    </w:p>
    <w:p w14:paraId="71DE148C" w14:textId="77777777" w:rsidR="00672538" w:rsidRPr="00672538" w:rsidRDefault="00672538" w:rsidP="00672538">
      <w:pPr>
        <w:rPr>
          <w:lang w:val="en-US"/>
        </w:rPr>
      </w:pPr>
    </w:p>
    <w:tbl>
      <w:tblPr>
        <w:tblStyle w:val="TableGrid"/>
        <w:tblW w:w="0" w:type="auto"/>
        <w:tblLook w:val="04A0" w:firstRow="1" w:lastRow="0" w:firstColumn="1" w:lastColumn="0" w:noHBand="0" w:noVBand="1"/>
      </w:tblPr>
      <w:tblGrid>
        <w:gridCol w:w="4675"/>
        <w:gridCol w:w="4675"/>
      </w:tblGrid>
      <w:tr w:rsidR="00672538" w14:paraId="006DA2E6" w14:textId="77777777" w:rsidTr="00672538">
        <w:tc>
          <w:tcPr>
            <w:tcW w:w="4675" w:type="dxa"/>
          </w:tcPr>
          <w:p w14:paraId="6FC72E5A" w14:textId="77777777" w:rsidR="00672538" w:rsidRDefault="00672538" w:rsidP="00672538">
            <w:pPr>
              <w:pStyle w:val="ListParagraph"/>
              <w:rPr>
                <w:lang w:val="en-US"/>
              </w:rPr>
            </w:pPr>
            <w:r w:rsidRPr="00672538">
              <w:rPr>
                <w:rFonts w:ascii="Cambria" w:hAnsi="Cambria"/>
                <w:b/>
                <w:sz w:val="24"/>
                <w:szCs w:val="24"/>
                <w:lang w:val="en-US"/>
              </w:rPr>
              <w:t xml:space="preserve">Activity </w:t>
            </w:r>
          </w:p>
        </w:tc>
        <w:tc>
          <w:tcPr>
            <w:tcW w:w="4675" w:type="dxa"/>
          </w:tcPr>
          <w:p w14:paraId="474A1753" w14:textId="77777777" w:rsidR="00672538" w:rsidRDefault="00672538" w:rsidP="00150D3D">
            <w:pPr>
              <w:pStyle w:val="Title"/>
              <w:rPr>
                <w:lang w:val="en-US"/>
              </w:rPr>
            </w:pPr>
            <w:r w:rsidRPr="00672538">
              <w:rPr>
                <w:rFonts w:ascii="Cambria" w:eastAsiaTheme="minorHAnsi" w:hAnsi="Cambria" w:cstheme="minorBidi"/>
                <w:bCs/>
                <w:iCs/>
                <w:spacing w:val="0"/>
                <w:kern w:val="0"/>
                <w:sz w:val="24"/>
                <w:szCs w:val="24"/>
                <w:lang w:val="en-US"/>
              </w:rPr>
              <w:t>Amount allocated in USD</w:t>
            </w:r>
          </w:p>
        </w:tc>
      </w:tr>
      <w:tr w:rsidR="00672538" w:rsidRPr="0073377D" w14:paraId="4E1BE1E2" w14:textId="77777777" w:rsidTr="00672538">
        <w:tc>
          <w:tcPr>
            <w:tcW w:w="4675" w:type="dxa"/>
          </w:tcPr>
          <w:p w14:paraId="090EF992" w14:textId="77777777" w:rsidR="00672538" w:rsidRPr="00672538" w:rsidRDefault="00672538" w:rsidP="00672538">
            <w:pPr>
              <w:pStyle w:val="ListParagraph"/>
              <w:rPr>
                <w:rFonts w:ascii="Cambria" w:hAnsi="Cambria"/>
                <w:sz w:val="24"/>
                <w:szCs w:val="24"/>
                <w:lang w:val="en-US"/>
              </w:rPr>
            </w:pPr>
            <w:r w:rsidRPr="00672538">
              <w:rPr>
                <w:rFonts w:ascii="Cambria" w:hAnsi="Cambria"/>
                <w:sz w:val="24"/>
                <w:szCs w:val="24"/>
                <w:lang w:val="en-US"/>
              </w:rPr>
              <w:t>Donation of 200 000 test kits</w:t>
            </w:r>
          </w:p>
          <w:p w14:paraId="1E89095E" w14:textId="77777777" w:rsidR="00672538" w:rsidRPr="00672538" w:rsidRDefault="00672538" w:rsidP="00672538">
            <w:pPr>
              <w:pStyle w:val="ListParagraph"/>
              <w:rPr>
                <w:rFonts w:ascii="Cambria" w:hAnsi="Cambria"/>
                <w:b/>
                <w:sz w:val="24"/>
                <w:szCs w:val="24"/>
                <w:lang w:val="en-US"/>
              </w:rPr>
            </w:pPr>
          </w:p>
        </w:tc>
        <w:tc>
          <w:tcPr>
            <w:tcW w:w="4675" w:type="dxa"/>
          </w:tcPr>
          <w:p w14:paraId="0A392A64" w14:textId="77777777" w:rsidR="00672538" w:rsidRPr="00672538" w:rsidRDefault="00EB3AEB" w:rsidP="00150D3D">
            <w:pPr>
              <w:pStyle w:val="Title"/>
              <w:rPr>
                <w:rFonts w:ascii="Cambria" w:eastAsiaTheme="minorHAnsi" w:hAnsi="Cambria" w:cstheme="minorBidi"/>
                <w:bCs/>
                <w:iCs/>
                <w:spacing w:val="0"/>
                <w:kern w:val="0"/>
                <w:sz w:val="24"/>
                <w:szCs w:val="24"/>
                <w:lang w:val="en-US"/>
              </w:rPr>
            </w:pPr>
            <w:r>
              <w:rPr>
                <w:rFonts w:ascii="Cambria" w:eastAsiaTheme="minorHAnsi" w:hAnsi="Cambria" w:cstheme="minorBidi"/>
                <w:bCs/>
                <w:iCs/>
                <w:spacing w:val="0"/>
                <w:kern w:val="0"/>
                <w:sz w:val="24"/>
                <w:szCs w:val="24"/>
                <w:lang w:val="en-US"/>
              </w:rPr>
              <w:t>Estimated v</w:t>
            </w:r>
            <w:r w:rsidR="00E00945">
              <w:rPr>
                <w:rFonts w:ascii="Cambria" w:eastAsiaTheme="minorHAnsi" w:hAnsi="Cambria" w:cstheme="minorBidi"/>
                <w:bCs/>
                <w:iCs/>
                <w:spacing w:val="0"/>
                <w:kern w:val="0"/>
                <w:sz w:val="24"/>
                <w:szCs w:val="24"/>
                <w:lang w:val="en-US"/>
              </w:rPr>
              <w:t>alue of the test kits: 400,000</w:t>
            </w:r>
          </w:p>
        </w:tc>
      </w:tr>
    </w:tbl>
    <w:p w14:paraId="1EB568FE" w14:textId="77777777" w:rsidR="00CF07B6" w:rsidRDefault="00CF07B6" w:rsidP="00150D3D">
      <w:pPr>
        <w:pStyle w:val="Title"/>
        <w:rPr>
          <w:lang w:val="en-US"/>
        </w:rPr>
      </w:pPr>
    </w:p>
    <w:p w14:paraId="308997D0" w14:textId="77777777" w:rsidR="00CF07B6" w:rsidRDefault="00672538" w:rsidP="00672538">
      <w:pPr>
        <w:pStyle w:val="Title"/>
        <w:numPr>
          <w:ilvl w:val="0"/>
          <w:numId w:val="15"/>
        </w:numPr>
        <w:rPr>
          <w:rFonts w:ascii="Cambria" w:eastAsiaTheme="minorHAnsi" w:hAnsi="Cambria" w:cstheme="minorBidi"/>
          <w:b/>
          <w:bCs/>
          <w:iCs/>
          <w:spacing w:val="0"/>
          <w:kern w:val="0"/>
          <w:sz w:val="24"/>
          <w:szCs w:val="24"/>
          <w:lang w:val="en-US"/>
        </w:rPr>
      </w:pPr>
      <w:r w:rsidRPr="00672538">
        <w:rPr>
          <w:rFonts w:ascii="Cambria" w:eastAsiaTheme="minorHAnsi" w:hAnsi="Cambria" w:cstheme="minorBidi"/>
          <w:b/>
          <w:bCs/>
          <w:iCs/>
          <w:spacing w:val="0"/>
          <w:kern w:val="0"/>
          <w:sz w:val="24"/>
          <w:szCs w:val="24"/>
          <w:lang w:val="en-US"/>
        </w:rPr>
        <w:t>Achievements</w:t>
      </w:r>
    </w:p>
    <w:p w14:paraId="2991E19A" w14:textId="77777777" w:rsidR="002E703C" w:rsidRDefault="002E703C" w:rsidP="00672538">
      <w:pPr>
        <w:rPr>
          <w:rFonts w:ascii="Cambria" w:hAnsi="Cambria"/>
          <w:bCs/>
          <w:iCs/>
          <w:sz w:val="24"/>
          <w:szCs w:val="24"/>
          <w:lang w:val="en-US"/>
        </w:rPr>
      </w:pPr>
    </w:p>
    <w:p w14:paraId="5C889F05" w14:textId="77777777" w:rsidR="00956DF4" w:rsidRPr="002E703C" w:rsidRDefault="002E703C" w:rsidP="00BF2BAD">
      <w:pPr>
        <w:jc w:val="both"/>
        <w:rPr>
          <w:rFonts w:ascii="Cambria" w:hAnsi="Cambria"/>
          <w:bCs/>
          <w:iCs/>
          <w:sz w:val="24"/>
          <w:szCs w:val="24"/>
          <w:lang w:val="en-US"/>
        </w:rPr>
      </w:pPr>
      <w:r w:rsidRPr="002E703C">
        <w:rPr>
          <w:rFonts w:ascii="Cambria" w:hAnsi="Cambria"/>
          <w:bCs/>
          <w:iCs/>
          <w:sz w:val="24"/>
          <w:szCs w:val="24"/>
          <w:lang w:val="en-US"/>
        </w:rPr>
        <w:t xml:space="preserve">In the framework of OAFLA member states EMTCT </w:t>
      </w:r>
      <w:proofErr w:type="spellStart"/>
      <w:r w:rsidRPr="002E703C">
        <w:rPr>
          <w:rFonts w:ascii="Cambria" w:hAnsi="Cambria"/>
          <w:bCs/>
          <w:iCs/>
          <w:sz w:val="24"/>
          <w:szCs w:val="24"/>
          <w:lang w:val="en-US"/>
        </w:rPr>
        <w:t>programmes</w:t>
      </w:r>
      <w:proofErr w:type="spellEnd"/>
      <w:r w:rsidRPr="002E703C">
        <w:rPr>
          <w:rFonts w:ascii="Cambria" w:hAnsi="Cambria"/>
          <w:bCs/>
          <w:iCs/>
          <w:sz w:val="24"/>
          <w:szCs w:val="24"/>
          <w:lang w:val="en-US"/>
        </w:rPr>
        <w:t>, as the need</w:t>
      </w:r>
      <w:r w:rsidR="00BF2BAD">
        <w:rPr>
          <w:rFonts w:ascii="Cambria" w:hAnsi="Cambria"/>
          <w:bCs/>
          <w:iCs/>
          <w:sz w:val="24"/>
          <w:szCs w:val="24"/>
          <w:lang w:val="en-US"/>
        </w:rPr>
        <w:t xml:space="preserve"> for more </w:t>
      </w:r>
      <w:r w:rsidR="00BF2BAD" w:rsidRPr="002E703C">
        <w:rPr>
          <w:rFonts w:ascii="Cambria" w:hAnsi="Cambria"/>
          <w:bCs/>
          <w:iCs/>
          <w:sz w:val="24"/>
          <w:szCs w:val="24"/>
          <w:lang w:val="en-US"/>
        </w:rPr>
        <w:t>test</w:t>
      </w:r>
      <w:r w:rsidRPr="002E703C">
        <w:rPr>
          <w:rFonts w:ascii="Cambria" w:hAnsi="Cambria"/>
          <w:bCs/>
          <w:iCs/>
          <w:sz w:val="24"/>
          <w:szCs w:val="24"/>
          <w:lang w:val="en-US"/>
        </w:rPr>
        <w:t xml:space="preserve"> kits were </w:t>
      </w:r>
      <w:r w:rsidR="00BF2BAD">
        <w:rPr>
          <w:rFonts w:ascii="Cambria" w:hAnsi="Cambria"/>
          <w:bCs/>
          <w:iCs/>
          <w:sz w:val="24"/>
          <w:szCs w:val="24"/>
          <w:lang w:val="en-US"/>
        </w:rPr>
        <w:t>visible</w:t>
      </w:r>
      <w:r w:rsidRPr="002E703C">
        <w:rPr>
          <w:rFonts w:ascii="Cambria" w:hAnsi="Cambria"/>
          <w:bCs/>
          <w:iCs/>
          <w:sz w:val="24"/>
          <w:szCs w:val="24"/>
          <w:lang w:val="en-US"/>
        </w:rPr>
        <w:t xml:space="preserve">, </w:t>
      </w:r>
      <w:proofErr w:type="spellStart"/>
      <w:r w:rsidRPr="002E703C">
        <w:rPr>
          <w:rFonts w:ascii="Cambria" w:hAnsi="Cambria"/>
          <w:bCs/>
          <w:iCs/>
          <w:sz w:val="24"/>
          <w:szCs w:val="24"/>
          <w:lang w:val="en-US"/>
        </w:rPr>
        <w:t>Alere</w:t>
      </w:r>
      <w:proofErr w:type="spellEnd"/>
      <w:r w:rsidRPr="002E703C">
        <w:rPr>
          <w:rFonts w:ascii="Cambria" w:hAnsi="Cambria"/>
          <w:bCs/>
          <w:iCs/>
          <w:sz w:val="24"/>
          <w:szCs w:val="24"/>
          <w:lang w:val="en-US"/>
        </w:rPr>
        <w:t xml:space="preserve"> has increased its donation</w:t>
      </w:r>
      <w:r w:rsidR="00BF2BAD">
        <w:rPr>
          <w:rFonts w:ascii="Cambria" w:hAnsi="Cambria"/>
          <w:bCs/>
          <w:iCs/>
          <w:sz w:val="24"/>
          <w:szCs w:val="24"/>
          <w:lang w:val="en-US"/>
        </w:rPr>
        <w:t xml:space="preserve"> to 200,000 test kits</w:t>
      </w:r>
      <w:r w:rsidRPr="002E703C">
        <w:rPr>
          <w:rFonts w:ascii="Cambria" w:hAnsi="Cambria"/>
          <w:bCs/>
          <w:iCs/>
          <w:sz w:val="24"/>
          <w:szCs w:val="24"/>
          <w:lang w:val="en-US"/>
        </w:rPr>
        <w:t xml:space="preserve">. So far </w:t>
      </w:r>
      <w:r w:rsidR="00836CE7">
        <w:rPr>
          <w:rFonts w:ascii="Cambria" w:hAnsi="Cambria"/>
          <w:bCs/>
          <w:iCs/>
          <w:sz w:val="24"/>
          <w:szCs w:val="24"/>
          <w:lang w:val="en-US"/>
        </w:rPr>
        <w:t>out of 15 member states</w:t>
      </w:r>
      <w:r w:rsidR="00CF788F">
        <w:rPr>
          <w:rFonts w:ascii="Cambria" w:hAnsi="Cambria"/>
          <w:bCs/>
          <w:iCs/>
          <w:sz w:val="24"/>
          <w:szCs w:val="24"/>
          <w:lang w:val="en-US"/>
        </w:rPr>
        <w:t xml:space="preserve"> which have been selected to receive</w:t>
      </w:r>
      <w:r w:rsidR="00836CE7">
        <w:rPr>
          <w:rFonts w:ascii="Cambria" w:hAnsi="Cambria"/>
          <w:bCs/>
          <w:iCs/>
          <w:sz w:val="24"/>
          <w:szCs w:val="24"/>
          <w:lang w:val="en-US"/>
        </w:rPr>
        <w:t xml:space="preserve"> the donations 11 countries have received the test kits.</w:t>
      </w:r>
    </w:p>
    <w:p w14:paraId="00496700" w14:textId="77777777" w:rsidR="00956DF4" w:rsidRPr="00672538" w:rsidRDefault="00956DF4" w:rsidP="00672538">
      <w:pPr>
        <w:rPr>
          <w:lang w:val="en-US"/>
        </w:rPr>
      </w:pPr>
    </w:p>
    <w:p w14:paraId="1B0118DC" w14:textId="77777777" w:rsidR="00672538" w:rsidRPr="00836CE7" w:rsidRDefault="00672538" w:rsidP="00672538">
      <w:pPr>
        <w:pStyle w:val="ListParagraph"/>
        <w:numPr>
          <w:ilvl w:val="0"/>
          <w:numId w:val="15"/>
        </w:numPr>
        <w:rPr>
          <w:rFonts w:ascii="Cambria" w:hAnsi="Cambria"/>
          <w:b/>
          <w:bCs/>
          <w:iCs/>
          <w:sz w:val="24"/>
          <w:szCs w:val="24"/>
          <w:lang w:val="en-US"/>
        </w:rPr>
      </w:pPr>
      <w:r w:rsidRPr="00836CE7">
        <w:rPr>
          <w:rFonts w:ascii="Cambria" w:hAnsi="Cambria"/>
          <w:b/>
          <w:bCs/>
          <w:iCs/>
          <w:sz w:val="24"/>
          <w:szCs w:val="24"/>
          <w:lang w:val="en-US"/>
        </w:rPr>
        <w:t xml:space="preserve">Way </w:t>
      </w:r>
      <w:r w:rsidR="009D7853">
        <w:rPr>
          <w:rFonts w:ascii="Cambria" w:hAnsi="Cambria"/>
          <w:b/>
          <w:bCs/>
          <w:iCs/>
          <w:sz w:val="24"/>
          <w:szCs w:val="24"/>
          <w:lang w:val="en-US"/>
        </w:rPr>
        <w:t>F</w:t>
      </w:r>
      <w:r w:rsidRPr="00836CE7">
        <w:rPr>
          <w:rFonts w:ascii="Cambria" w:hAnsi="Cambria"/>
          <w:b/>
          <w:bCs/>
          <w:iCs/>
          <w:sz w:val="24"/>
          <w:szCs w:val="24"/>
          <w:lang w:val="en-US"/>
        </w:rPr>
        <w:t>orward</w:t>
      </w:r>
    </w:p>
    <w:p w14:paraId="142369B2" w14:textId="77777777" w:rsidR="00202364" w:rsidRDefault="003E351F" w:rsidP="00202364">
      <w:pPr>
        <w:jc w:val="both"/>
        <w:rPr>
          <w:rFonts w:ascii="Cambria" w:hAnsi="Cambria"/>
          <w:bCs/>
          <w:iCs/>
          <w:sz w:val="24"/>
          <w:szCs w:val="24"/>
          <w:lang w:val="en-US"/>
        </w:rPr>
      </w:pPr>
      <w:proofErr w:type="spellStart"/>
      <w:r w:rsidRPr="003E351F">
        <w:rPr>
          <w:rFonts w:ascii="Cambria" w:hAnsi="Cambria"/>
          <w:bCs/>
          <w:iCs/>
          <w:sz w:val="24"/>
          <w:szCs w:val="24"/>
          <w:lang w:val="en-US"/>
        </w:rPr>
        <w:t>Alere</w:t>
      </w:r>
      <w:proofErr w:type="spellEnd"/>
      <w:r w:rsidRPr="003E351F">
        <w:rPr>
          <w:rFonts w:ascii="Cambria" w:hAnsi="Cambria"/>
          <w:bCs/>
          <w:iCs/>
          <w:sz w:val="24"/>
          <w:szCs w:val="24"/>
          <w:lang w:val="en-US"/>
        </w:rPr>
        <w:t xml:space="preserve"> country representatives and the OAFLA Secretariat will oversee the utilization of the test kits.</w:t>
      </w:r>
      <w:r w:rsidR="00202364">
        <w:rPr>
          <w:rFonts w:ascii="Cambria" w:hAnsi="Cambria"/>
          <w:bCs/>
          <w:iCs/>
          <w:sz w:val="24"/>
          <w:szCs w:val="24"/>
          <w:lang w:val="en-US"/>
        </w:rPr>
        <w:t xml:space="preserve"> </w:t>
      </w:r>
      <w:proofErr w:type="spellStart"/>
      <w:r w:rsidRPr="003E351F">
        <w:rPr>
          <w:rFonts w:ascii="Cambria" w:hAnsi="Cambria"/>
          <w:bCs/>
          <w:iCs/>
          <w:sz w:val="24"/>
          <w:szCs w:val="24"/>
          <w:lang w:val="en-US"/>
        </w:rPr>
        <w:t>Alere</w:t>
      </w:r>
      <w:proofErr w:type="spellEnd"/>
      <w:r w:rsidRPr="003E351F">
        <w:rPr>
          <w:rFonts w:ascii="Cambria" w:hAnsi="Cambria"/>
          <w:bCs/>
          <w:iCs/>
          <w:sz w:val="24"/>
          <w:szCs w:val="24"/>
          <w:lang w:val="en-US"/>
        </w:rPr>
        <w:t xml:space="preserve"> and the OAFLA secretariat have also brainstormed on the next project which will consist </w:t>
      </w:r>
      <w:r w:rsidR="003C0046">
        <w:rPr>
          <w:rFonts w:ascii="Cambria" w:hAnsi="Cambria"/>
          <w:bCs/>
          <w:iCs/>
          <w:sz w:val="24"/>
          <w:szCs w:val="24"/>
          <w:lang w:val="en-US"/>
        </w:rPr>
        <w:t xml:space="preserve">of </w:t>
      </w:r>
      <w:r w:rsidR="003C0046" w:rsidRPr="003E351F">
        <w:rPr>
          <w:rFonts w:ascii="Cambria" w:hAnsi="Cambria"/>
          <w:bCs/>
          <w:iCs/>
          <w:sz w:val="24"/>
          <w:szCs w:val="24"/>
          <w:lang w:val="en-US"/>
        </w:rPr>
        <w:t>tailored</w:t>
      </w:r>
      <w:r w:rsidRPr="003E351F">
        <w:rPr>
          <w:rFonts w:ascii="Cambria" w:hAnsi="Cambria"/>
          <w:bCs/>
          <w:iCs/>
          <w:sz w:val="24"/>
          <w:szCs w:val="24"/>
          <w:lang w:val="en-US"/>
        </w:rPr>
        <w:t xml:space="preserve"> donations to member s</w:t>
      </w:r>
      <w:r w:rsidR="003C0046">
        <w:rPr>
          <w:rFonts w:ascii="Cambria" w:hAnsi="Cambria"/>
          <w:bCs/>
          <w:iCs/>
          <w:sz w:val="24"/>
          <w:szCs w:val="24"/>
          <w:lang w:val="en-US"/>
        </w:rPr>
        <w:t>tates for their projects particularly on those focuses on</w:t>
      </w:r>
      <w:r w:rsidRPr="003E351F">
        <w:rPr>
          <w:rFonts w:ascii="Cambria" w:hAnsi="Cambria"/>
          <w:bCs/>
          <w:iCs/>
          <w:sz w:val="24"/>
          <w:szCs w:val="24"/>
          <w:lang w:val="en-US"/>
        </w:rPr>
        <w:t xml:space="preserve"> adolescents.</w:t>
      </w:r>
      <w:r w:rsidR="003C0046">
        <w:rPr>
          <w:rFonts w:ascii="Cambria" w:hAnsi="Cambria"/>
          <w:bCs/>
          <w:iCs/>
          <w:sz w:val="24"/>
          <w:szCs w:val="24"/>
          <w:lang w:val="en-US"/>
        </w:rPr>
        <w:t xml:space="preserve"> To this end a survey</w:t>
      </w:r>
      <w:r w:rsidR="00202364">
        <w:rPr>
          <w:rFonts w:ascii="Cambria" w:hAnsi="Cambria"/>
          <w:bCs/>
          <w:iCs/>
          <w:sz w:val="24"/>
          <w:szCs w:val="24"/>
          <w:lang w:val="en-US"/>
        </w:rPr>
        <w:t xml:space="preserve"> which will be distributed for</w:t>
      </w:r>
      <w:r w:rsidR="003C0046">
        <w:rPr>
          <w:rFonts w:ascii="Cambria" w:hAnsi="Cambria"/>
          <w:bCs/>
          <w:iCs/>
          <w:sz w:val="24"/>
          <w:szCs w:val="24"/>
          <w:lang w:val="en-US"/>
        </w:rPr>
        <w:t xml:space="preserve"> member states </w:t>
      </w:r>
      <w:r w:rsidR="00202364">
        <w:rPr>
          <w:rFonts w:ascii="Cambria" w:hAnsi="Cambria"/>
          <w:bCs/>
          <w:iCs/>
          <w:sz w:val="24"/>
          <w:szCs w:val="24"/>
          <w:lang w:val="en-US"/>
        </w:rPr>
        <w:t xml:space="preserve">in order </w:t>
      </w:r>
      <w:r w:rsidR="003C0046">
        <w:rPr>
          <w:rFonts w:ascii="Cambria" w:hAnsi="Cambria"/>
          <w:bCs/>
          <w:iCs/>
          <w:sz w:val="24"/>
          <w:szCs w:val="24"/>
          <w:lang w:val="en-US"/>
        </w:rPr>
        <w:t xml:space="preserve">to assess their needs is </w:t>
      </w:r>
      <w:r w:rsidR="00202364">
        <w:rPr>
          <w:rFonts w:ascii="Cambria" w:hAnsi="Cambria"/>
          <w:bCs/>
          <w:iCs/>
          <w:sz w:val="24"/>
          <w:szCs w:val="24"/>
          <w:lang w:val="en-US"/>
        </w:rPr>
        <w:t xml:space="preserve">being prepared by </w:t>
      </w:r>
      <w:proofErr w:type="spellStart"/>
      <w:r w:rsidR="00202364">
        <w:rPr>
          <w:rFonts w:ascii="Cambria" w:hAnsi="Cambria"/>
          <w:bCs/>
          <w:iCs/>
          <w:sz w:val="24"/>
          <w:szCs w:val="24"/>
          <w:lang w:val="en-US"/>
        </w:rPr>
        <w:t>Alere</w:t>
      </w:r>
      <w:proofErr w:type="spellEnd"/>
      <w:r w:rsidR="003C0046">
        <w:rPr>
          <w:rFonts w:ascii="Cambria" w:hAnsi="Cambria"/>
          <w:bCs/>
          <w:iCs/>
          <w:sz w:val="24"/>
          <w:szCs w:val="24"/>
          <w:lang w:val="en-US"/>
        </w:rPr>
        <w:t>.</w:t>
      </w:r>
      <w:r w:rsidR="00202364" w:rsidRPr="00202364">
        <w:rPr>
          <w:rFonts w:ascii="Cambria" w:hAnsi="Cambria"/>
          <w:bCs/>
          <w:iCs/>
          <w:sz w:val="24"/>
          <w:szCs w:val="24"/>
          <w:lang w:val="en-US"/>
        </w:rPr>
        <w:t xml:space="preserve"> </w:t>
      </w:r>
    </w:p>
    <w:p w14:paraId="2D9A9540" w14:textId="77777777" w:rsidR="004A3ED5" w:rsidRDefault="00202364" w:rsidP="006C4748">
      <w:pPr>
        <w:jc w:val="both"/>
        <w:rPr>
          <w:rFonts w:ascii="Cambria" w:hAnsi="Cambria"/>
          <w:bCs/>
          <w:iCs/>
          <w:sz w:val="24"/>
          <w:szCs w:val="24"/>
          <w:lang w:val="en-US"/>
        </w:rPr>
      </w:pPr>
      <w:r>
        <w:rPr>
          <w:rFonts w:ascii="Cambria" w:hAnsi="Cambria"/>
          <w:bCs/>
          <w:iCs/>
          <w:sz w:val="24"/>
          <w:szCs w:val="24"/>
          <w:lang w:val="en-US"/>
        </w:rPr>
        <w:t xml:space="preserve">A discussion is underway </w:t>
      </w:r>
      <w:r w:rsidR="00BF2BAD">
        <w:rPr>
          <w:rFonts w:ascii="Cambria" w:hAnsi="Cambria"/>
          <w:bCs/>
          <w:iCs/>
          <w:sz w:val="24"/>
          <w:szCs w:val="24"/>
          <w:lang w:val="en-US"/>
        </w:rPr>
        <w:t>regarding the content of the 2016</w:t>
      </w:r>
      <w:r>
        <w:rPr>
          <w:rFonts w:ascii="Cambria" w:hAnsi="Cambria"/>
          <w:bCs/>
          <w:iCs/>
          <w:sz w:val="24"/>
          <w:szCs w:val="24"/>
          <w:lang w:val="en-US"/>
        </w:rPr>
        <w:t xml:space="preserve"> </w:t>
      </w:r>
      <w:r w:rsidRPr="00202364">
        <w:rPr>
          <w:rFonts w:ascii="Cambria" w:hAnsi="Cambria"/>
          <w:bCs/>
          <w:iCs/>
          <w:sz w:val="24"/>
          <w:szCs w:val="24"/>
          <w:lang w:val="en-US"/>
        </w:rPr>
        <w:t xml:space="preserve">OAFLA </w:t>
      </w:r>
      <w:r w:rsidR="009D7853">
        <w:rPr>
          <w:rFonts w:ascii="Cambria" w:hAnsi="Cambria"/>
          <w:bCs/>
          <w:iCs/>
          <w:sz w:val="24"/>
          <w:szCs w:val="24"/>
          <w:lang w:val="en-US"/>
        </w:rPr>
        <w:t>M</w:t>
      </w:r>
      <w:r w:rsidR="001F33AB" w:rsidRPr="00202364">
        <w:rPr>
          <w:rFonts w:ascii="Cambria" w:hAnsi="Cambria"/>
          <w:bCs/>
          <w:iCs/>
          <w:sz w:val="24"/>
          <w:szCs w:val="24"/>
          <w:lang w:val="en-US"/>
        </w:rPr>
        <w:t>embers’</w:t>
      </w:r>
      <w:r w:rsidR="00E00945">
        <w:rPr>
          <w:rFonts w:ascii="Cambria" w:hAnsi="Cambria"/>
          <w:bCs/>
          <w:iCs/>
          <w:sz w:val="24"/>
          <w:szCs w:val="24"/>
          <w:lang w:val="en-US"/>
        </w:rPr>
        <w:t xml:space="preserve"> </w:t>
      </w:r>
      <w:r w:rsidR="009D7853">
        <w:rPr>
          <w:rFonts w:ascii="Cambria" w:hAnsi="Cambria"/>
          <w:bCs/>
          <w:iCs/>
          <w:sz w:val="24"/>
          <w:szCs w:val="24"/>
          <w:u w:val="double"/>
          <w:lang w:val="en-US"/>
        </w:rPr>
        <w:t>D</w:t>
      </w:r>
      <w:r w:rsidRPr="00202364">
        <w:rPr>
          <w:rFonts w:ascii="Cambria" w:hAnsi="Cambria"/>
          <w:bCs/>
          <w:iCs/>
          <w:sz w:val="24"/>
          <w:szCs w:val="24"/>
          <w:lang w:val="en-US"/>
        </w:rPr>
        <w:t>irectory</w:t>
      </w:r>
      <w:r w:rsidR="00BF2BAD">
        <w:rPr>
          <w:rFonts w:ascii="Cambria" w:hAnsi="Cambria"/>
          <w:bCs/>
          <w:iCs/>
          <w:sz w:val="24"/>
          <w:szCs w:val="24"/>
          <w:lang w:val="en-US"/>
        </w:rPr>
        <w:t xml:space="preserve"> which </w:t>
      </w:r>
      <w:r w:rsidR="009D7853">
        <w:rPr>
          <w:rFonts w:ascii="Cambria" w:hAnsi="Cambria"/>
          <w:bCs/>
          <w:iCs/>
          <w:sz w:val="24"/>
          <w:szCs w:val="24"/>
          <w:lang w:val="en-US"/>
        </w:rPr>
        <w:t>will have a</w:t>
      </w:r>
      <w:r>
        <w:rPr>
          <w:rFonts w:ascii="Cambria" w:hAnsi="Cambria"/>
          <w:bCs/>
          <w:iCs/>
          <w:sz w:val="24"/>
          <w:szCs w:val="24"/>
          <w:lang w:val="en-US"/>
        </w:rPr>
        <w:t xml:space="preserve"> partnership</w:t>
      </w:r>
      <w:r w:rsidR="009D7853">
        <w:rPr>
          <w:rFonts w:ascii="Cambria" w:hAnsi="Cambria"/>
          <w:bCs/>
          <w:iCs/>
          <w:sz w:val="24"/>
          <w:szCs w:val="24"/>
          <w:lang w:val="en-US"/>
        </w:rPr>
        <w:t xml:space="preserve"> focus</w:t>
      </w:r>
      <w:r w:rsidR="00BF2BAD">
        <w:rPr>
          <w:rFonts w:ascii="Cambria" w:hAnsi="Cambria"/>
          <w:bCs/>
          <w:iCs/>
          <w:sz w:val="24"/>
          <w:szCs w:val="24"/>
          <w:lang w:val="en-US"/>
        </w:rPr>
        <w:t xml:space="preserve">. With regards to </w:t>
      </w:r>
      <w:proofErr w:type="spellStart"/>
      <w:r w:rsidR="00BF2BAD">
        <w:rPr>
          <w:rFonts w:ascii="Cambria" w:hAnsi="Cambria"/>
          <w:bCs/>
          <w:iCs/>
          <w:sz w:val="24"/>
          <w:szCs w:val="24"/>
          <w:lang w:val="en-US"/>
        </w:rPr>
        <w:t>Alere</w:t>
      </w:r>
      <w:proofErr w:type="spellEnd"/>
      <w:r>
        <w:rPr>
          <w:rFonts w:ascii="Cambria" w:hAnsi="Cambria"/>
          <w:bCs/>
          <w:iCs/>
          <w:sz w:val="24"/>
          <w:szCs w:val="24"/>
          <w:lang w:val="en-US"/>
        </w:rPr>
        <w:t xml:space="preserve"> </w:t>
      </w:r>
      <w:r w:rsidR="00BF2BAD">
        <w:rPr>
          <w:rFonts w:ascii="Cambria" w:hAnsi="Cambria"/>
          <w:bCs/>
          <w:iCs/>
          <w:sz w:val="24"/>
          <w:szCs w:val="24"/>
          <w:lang w:val="en-US"/>
        </w:rPr>
        <w:t xml:space="preserve">there is a plan </w:t>
      </w:r>
      <w:r w:rsidR="006C4748">
        <w:rPr>
          <w:rFonts w:ascii="Cambria" w:hAnsi="Cambria"/>
          <w:bCs/>
          <w:iCs/>
          <w:sz w:val="24"/>
          <w:szCs w:val="24"/>
          <w:lang w:val="en-US"/>
        </w:rPr>
        <w:t>to include</w:t>
      </w:r>
      <w:r>
        <w:rPr>
          <w:rFonts w:ascii="Cambria" w:hAnsi="Cambria"/>
          <w:bCs/>
          <w:iCs/>
          <w:sz w:val="24"/>
          <w:szCs w:val="24"/>
          <w:lang w:val="en-US"/>
        </w:rPr>
        <w:t xml:space="preserve"> </w:t>
      </w:r>
      <w:r w:rsidRPr="00202364">
        <w:rPr>
          <w:rFonts w:ascii="Cambria" w:hAnsi="Cambria"/>
          <w:bCs/>
          <w:iCs/>
          <w:sz w:val="24"/>
          <w:szCs w:val="24"/>
          <w:lang w:val="en-US"/>
        </w:rPr>
        <w:t>projects</w:t>
      </w:r>
      <w:r>
        <w:rPr>
          <w:rFonts w:ascii="Cambria" w:hAnsi="Cambria"/>
          <w:bCs/>
          <w:iCs/>
          <w:sz w:val="24"/>
          <w:szCs w:val="24"/>
          <w:lang w:val="en-US"/>
        </w:rPr>
        <w:t xml:space="preserve"> of member states</w:t>
      </w:r>
      <w:r w:rsidRPr="00202364">
        <w:rPr>
          <w:rFonts w:ascii="Cambria" w:hAnsi="Cambria"/>
          <w:bCs/>
          <w:iCs/>
          <w:sz w:val="24"/>
          <w:szCs w:val="24"/>
          <w:lang w:val="en-US"/>
        </w:rPr>
        <w:t xml:space="preserve"> in which the test kits have been used</w:t>
      </w:r>
      <w:r>
        <w:rPr>
          <w:rFonts w:ascii="Cambria" w:hAnsi="Cambria"/>
          <w:bCs/>
          <w:iCs/>
          <w:sz w:val="24"/>
          <w:szCs w:val="24"/>
          <w:lang w:val="en-US"/>
        </w:rPr>
        <w:t xml:space="preserve"> as well as other commodities which will be </w:t>
      </w:r>
      <w:r w:rsidR="003D1811">
        <w:rPr>
          <w:rFonts w:ascii="Cambria" w:hAnsi="Cambria"/>
          <w:bCs/>
          <w:iCs/>
          <w:sz w:val="24"/>
          <w:szCs w:val="24"/>
          <w:lang w:val="en-US"/>
        </w:rPr>
        <w:t>donated by</w:t>
      </w:r>
      <w:r>
        <w:rPr>
          <w:rFonts w:ascii="Cambria" w:hAnsi="Cambria"/>
          <w:bCs/>
          <w:iCs/>
          <w:sz w:val="24"/>
          <w:szCs w:val="24"/>
          <w:lang w:val="en-US"/>
        </w:rPr>
        <w:t xml:space="preserve"> </w:t>
      </w:r>
      <w:proofErr w:type="spellStart"/>
      <w:r>
        <w:rPr>
          <w:rFonts w:ascii="Cambria" w:hAnsi="Cambria"/>
          <w:bCs/>
          <w:iCs/>
          <w:sz w:val="24"/>
          <w:szCs w:val="24"/>
          <w:lang w:val="en-US"/>
        </w:rPr>
        <w:t>Alere</w:t>
      </w:r>
      <w:proofErr w:type="spellEnd"/>
      <w:r>
        <w:rPr>
          <w:rFonts w:ascii="Cambria" w:hAnsi="Cambria"/>
          <w:bCs/>
          <w:iCs/>
          <w:sz w:val="24"/>
          <w:szCs w:val="24"/>
          <w:lang w:val="en-US"/>
        </w:rPr>
        <w:t>.</w:t>
      </w:r>
      <w:r w:rsidR="00E00945">
        <w:rPr>
          <w:rFonts w:ascii="Cambria" w:hAnsi="Cambria"/>
          <w:bCs/>
          <w:iCs/>
          <w:sz w:val="24"/>
          <w:szCs w:val="24"/>
          <w:lang w:val="en-US"/>
        </w:rPr>
        <w:t xml:space="preserve"> Other communication mediums such as filming of PSAs are also under discussion.</w:t>
      </w:r>
    </w:p>
    <w:p w14:paraId="1E5C8BF3" w14:textId="77777777" w:rsidR="00E00945" w:rsidRDefault="00E00945" w:rsidP="006C4748">
      <w:pPr>
        <w:jc w:val="both"/>
        <w:rPr>
          <w:rFonts w:ascii="Cambria" w:hAnsi="Cambria"/>
          <w:bCs/>
          <w:iCs/>
          <w:sz w:val="24"/>
          <w:szCs w:val="24"/>
          <w:lang w:val="en-US"/>
        </w:rPr>
      </w:pPr>
    </w:p>
    <w:p w14:paraId="5F7198A1" w14:textId="77777777" w:rsidR="00E00945" w:rsidRDefault="00E00945" w:rsidP="006C4748">
      <w:pPr>
        <w:jc w:val="both"/>
        <w:rPr>
          <w:rFonts w:ascii="Cambria" w:hAnsi="Cambria"/>
          <w:bCs/>
          <w:iCs/>
          <w:sz w:val="24"/>
          <w:szCs w:val="24"/>
          <w:lang w:val="en-US"/>
        </w:rPr>
      </w:pPr>
    </w:p>
    <w:p w14:paraId="23F950E6" w14:textId="77777777" w:rsidR="00E00945" w:rsidRPr="006C4748" w:rsidRDefault="00E00945" w:rsidP="006C4748">
      <w:pPr>
        <w:jc w:val="both"/>
        <w:rPr>
          <w:rFonts w:ascii="Cambria" w:hAnsi="Cambria"/>
          <w:bCs/>
          <w:iCs/>
          <w:sz w:val="24"/>
          <w:szCs w:val="24"/>
          <w:lang w:val="en-US"/>
        </w:rPr>
      </w:pPr>
    </w:p>
    <w:p w14:paraId="2EA15D6D" w14:textId="77777777" w:rsidR="00104FD7" w:rsidRPr="00A05314" w:rsidRDefault="00F015CC" w:rsidP="00120D37">
      <w:pPr>
        <w:pStyle w:val="Heading1"/>
        <w:rPr>
          <w:b/>
          <w:lang w:val="en-US"/>
        </w:rPr>
      </w:pPr>
      <w:bookmarkStart w:id="14" w:name="_Toc441134803"/>
      <w:r w:rsidRPr="00B73F27">
        <w:rPr>
          <w:b/>
          <w:lang w:val="en-US"/>
        </w:rPr>
        <w:lastRenderedPageBreak/>
        <w:t>Others</w:t>
      </w:r>
      <w:bookmarkEnd w:id="14"/>
    </w:p>
    <w:p w14:paraId="7F89D837" w14:textId="77777777" w:rsidR="008D3A05" w:rsidRDefault="008D3A05" w:rsidP="008D3A05">
      <w:pPr>
        <w:rPr>
          <w:rFonts w:ascii="Cambria" w:hAnsi="Cambria"/>
          <w:b/>
          <w:sz w:val="24"/>
          <w:szCs w:val="24"/>
          <w:lang w:val="en-US"/>
        </w:rPr>
      </w:pPr>
    </w:p>
    <w:p w14:paraId="6638A9F8" w14:textId="77777777" w:rsidR="008D3A05" w:rsidRPr="00D3375C" w:rsidRDefault="008D3A05" w:rsidP="00120D37">
      <w:pPr>
        <w:pStyle w:val="Heading2"/>
        <w:numPr>
          <w:ilvl w:val="0"/>
          <w:numId w:val="38"/>
        </w:numPr>
        <w:rPr>
          <w:b/>
          <w:lang w:val="en-US"/>
        </w:rPr>
      </w:pPr>
      <w:bookmarkStart w:id="15" w:name="_Toc441134804"/>
      <w:r w:rsidRPr="00D3375C">
        <w:rPr>
          <w:b/>
          <w:lang w:val="en-US"/>
        </w:rPr>
        <w:t>High Level Task Force for Women, Girls and Gender Equality and HIV</w:t>
      </w:r>
      <w:r w:rsidR="00C5248A" w:rsidRPr="00D3375C">
        <w:rPr>
          <w:b/>
          <w:lang w:val="en-US"/>
        </w:rPr>
        <w:t xml:space="preserve"> for Eastern and Southern Africa </w:t>
      </w:r>
      <w:r w:rsidRPr="00D3375C">
        <w:rPr>
          <w:b/>
          <w:lang w:val="en-US"/>
        </w:rPr>
        <w:t>(HLTF)</w:t>
      </w:r>
      <w:bookmarkEnd w:id="15"/>
    </w:p>
    <w:p w14:paraId="26DD6FD4" w14:textId="77777777" w:rsidR="008D3A05" w:rsidRDefault="008D3A05" w:rsidP="00F1238C">
      <w:pPr>
        <w:jc w:val="both"/>
        <w:rPr>
          <w:rFonts w:ascii="Cambria" w:hAnsi="Cambria"/>
          <w:sz w:val="24"/>
          <w:szCs w:val="24"/>
          <w:lang w:val="en-US"/>
        </w:rPr>
      </w:pPr>
      <w:r>
        <w:rPr>
          <w:rFonts w:ascii="Cambria" w:hAnsi="Cambria"/>
          <w:sz w:val="24"/>
          <w:szCs w:val="24"/>
          <w:lang w:val="en-US"/>
        </w:rPr>
        <w:t xml:space="preserve">The </w:t>
      </w:r>
      <w:r w:rsidR="00A05314">
        <w:rPr>
          <w:rFonts w:ascii="Cambria" w:hAnsi="Cambria"/>
          <w:sz w:val="24"/>
          <w:szCs w:val="24"/>
          <w:lang w:val="en-US"/>
        </w:rPr>
        <w:t xml:space="preserve">Task force </w:t>
      </w:r>
      <w:r w:rsidR="00B73F27">
        <w:rPr>
          <w:rFonts w:ascii="Cambria" w:hAnsi="Cambria"/>
          <w:sz w:val="24"/>
          <w:szCs w:val="24"/>
          <w:lang w:val="en-US"/>
        </w:rPr>
        <w:t xml:space="preserve">which </w:t>
      </w:r>
      <w:r w:rsidR="00A05314">
        <w:rPr>
          <w:rFonts w:ascii="Cambria" w:hAnsi="Cambria"/>
          <w:sz w:val="24"/>
          <w:szCs w:val="24"/>
          <w:lang w:val="en-US"/>
        </w:rPr>
        <w:t>includes</w:t>
      </w:r>
      <w:r w:rsidR="00A05314" w:rsidRPr="00A05314">
        <w:rPr>
          <w:rFonts w:ascii="Cambria" w:hAnsi="Cambria"/>
          <w:sz w:val="24"/>
          <w:szCs w:val="24"/>
          <w:lang w:val="en-US"/>
        </w:rPr>
        <w:t xml:space="preserve"> senior government officials and CSO representing the three Regional Economic Communities, a group of eminent persons and the four Regional Directors of UNAIDS, UNFPA, UN Women and UNICEF</w:t>
      </w:r>
      <w:r w:rsidR="00A05314">
        <w:rPr>
          <w:rFonts w:ascii="Cambria" w:hAnsi="Cambria"/>
          <w:sz w:val="24"/>
          <w:szCs w:val="24"/>
          <w:lang w:val="en-US"/>
        </w:rPr>
        <w:t xml:space="preserve">,  was introduced to OAFLA through UNAIDS.  The HLTF </w:t>
      </w:r>
      <w:r w:rsidRPr="008D3A05">
        <w:rPr>
          <w:rFonts w:ascii="Cambria" w:hAnsi="Cambria"/>
          <w:sz w:val="24"/>
          <w:szCs w:val="24"/>
          <w:lang w:val="en-US"/>
        </w:rPr>
        <w:t xml:space="preserve">and OAFLA signed a </w:t>
      </w:r>
      <w:proofErr w:type="spellStart"/>
      <w:r w:rsidRPr="008D3A05">
        <w:rPr>
          <w:rFonts w:ascii="Cambria" w:hAnsi="Cambria"/>
          <w:sz w:val="24"/>
          <w:szCs w:val="24"/>
          <w:lang w:val="en-US"/>
        </w:rPr>
        <w:t>MoU</w:t>
      </w:r>
      <w:proofErr w:type="spellEnd"/>
      <w:r w:rsidRPr="008D3A05">
        <w:rPr>
          <w:rFonts w:ascii="Cambria" w:hAnsi="Cambria"/>
          <w:sz w:val="24"/>
          <w:szCs w:val="24"/>
          <w:lang w:val="en-US"/>
        </w:rPr>
        <w:t xml:space="preserve"> in July 2013</w:t>
      </w:r>
      <w:r w:rsidR="00A05314">
        <w:rPr>
          <w:rFonts w:ascii="Cambria" w:hAnsi="Cambria"/>
          <w:sz w:val="24"/>
          <w:szCs w:val="24"/>
          <w:lang w:val="en-US"/>
        </w:rPr>
        <w:t>.</w:t>
      </w:r>
      <w:r w:rsidR="00A05314" w:rsidRPr="00A05314">
        <w:rPr>
          <w:sz w:val="24"/>
          <w:szCs w:val="24"/>
          <w:lang w:val="en-US"/>
        </w:rPr>
        <w:t xml:space="preserve"> </w:t>
      </w:r>
      <w:r w:rsidR="00A05314" w:rsidRPr="00A05314">
        <w:rPr>
          <w:rFonts w:ascii="Cambria" w:hAnsi="Cambria"/>
          <w:sz w:val="24"/>
          <w:szCs w:val="24"/>
          <w:lang w:val="en-US"/>
        </w:rPr>
        <w:t>The</w:t>
      </w:r>
      <w:r w:rsidR="00A05314">
        <w:rPr>
          <w:rFonts w:ascii="Cambria" w:hAnsi="Cambria"/>
          <w:sz w:val="24"/>
          <w:szCs w:val="24"/>
          <w:lang w:val="en-US"/>
        </w:rPr>
        <w:t xml:space="preserve"> essence of the partnership is</w:t>
      </w:r>
      <w:r w:rsidR="00A05314" w:rsidRPr="00A05314">
        <w:rPr>
          <w:rFonts w:ascii="Cambria" w:hAnsi="Cambria"/>
          <w:sz w:val="24"/>
          <w:szCs w:val="24"/>
          <w:lang w:val="en-US"/>
        </w:rPr>
        <w:t xml:space="preserve"> high level political advocacy on the reduction of new HIV infections, SRHR and empowerment of girls and women</w:t>
      </w:r>
      <w:r w:rsidR="00F1238C">
        <w:rPr>
          <w:rFonts w:ascii="Cambria" w:hAnsi="Cambria"/>
          <w:sz w:val="24"/>
          <w:szCs w:val="24"/>
          <w:lang w:val="en-US"/>
        </w:rPr>
        <w:t>.</w:t>
      </w:r>
    </w:p>
    <w:p w14:paraId="1817DE9A" w14:textId="77777777" w:rsidR="00F1238C" w:rsidRDefault="00F1238C" w:rsidP="00F1238C">
      <w:pPr>
        <w:jc w:val="both"/>
        <w:rPr>
          <w:rFonts w:ascii="Cambria" w:hAnsi="Cambria"/>
          <w:sz w:val="24"/>
          <w:szCs w:val="24"/>
          <w:lang w:val="en-US"/>
        </w:rPr>
      </w:pPr>
    </w:p>
    <w:p w14:paraId="66C37177" w14:textId="77777777" w:rsidR="00F1238C" w:rsidRDefault="00F1238C" w:rsidP="00F1238C">
      <w:pPr>
        <w:jc w:val="both"/>
        <w:rPr>
          <w:rFonts w:ascii="Cambria" w:hAnsi="Cambria"/>
          <w:sz w:val="24"/>
          <w:szCs w:val="24"/>
          <w:lang w:val="en-US"/>
        </w:rPr>
      </w:pPr>
    </w:p>
    <w:tbl>
      <w:tblPr>
        <w:tblStyle w:val="TableGrid"/>
        <w:tblW w:w="0" w:type="auto"/>
        <w:tblLook w:val="04A0" w:firstRow="1" w:lastRow="0" w:firstColumn="1" w:lastColumn="0" w:noHBand="0" w:noVBand="1"/>
      </w:tblPr>
      <w:tblGrid>
        <w:gridCol w:w="4675"/>
        <w:gridCol w:w="4675"/>
      </w:tblGrid>
      <w:tr w:rsidR="00A05314" w14:paraId="7797A9BB" w14:textId="77777777" w:rsidTr="00A05314">
        <w:tc>
          <w:tcPr>
            <w:tcW w:w="4675" w:type="dxa"/>
          </w:tcPr>
          <w:p w14:paraId="72E4D2EB" w14:textId="77777777" w:rsidR="00A05314" w:rsidRPr="008D0D69" w:rsidRDefault="00A05314">
            <w:pPr>
              <w:rPr>
                <w:rFonts w:ascii="Cambria" w:hAnsi="Cambria"/>
                <w:b/>
                <w:sz w:val="24"/>
                <w:szCs w:val="24"/>
                <w:lang w:val="en-US"/>
              </w:rPr>
            </w:pPr>
            <w:r w:rsidRPr="008D0D69">
              <w:rPr>
                <w:rFonts w:ascii="Cambria" w:hAnsi="Cambria"/>
                <w:b/>
                <w:sz w:val="24"/>
                <w:szCs w:val="24"/>
                <w:lang w:val="en-US"/>
              </w:rPr>
              <w:t>Activities</w:t>
            </w:r>
          </w:p>
        </w:tc>
        <w:tc>
          <w:tcPr>
            <w:tcW w:w="4675" w:type="dxa"/>
          </w:tcPr>
          <w:p w14:paraId="4F7C88C4" w14:textId="77777777" w:rsidR="00A05314" w:rsidRPr="008D0D69" w:rsidRDefault="00A05314">
            <w:pPr>
              <w:rPr>
                <w:rFonts w:ascii="Cambria" w:hAnsi="Cambria"/>
                <w:b/>
                <w:sz w:val="24"/>
                <w:szCs w:val="24"/>
                <w:lang w:val="en-US"/>
              </w:rPr>
            </w:pPr>
            <w:r w:rsidRPr="008D0D69">
              <w:rPr>
                <w:rFonts w:ascii="Cambria" w:hAnsi="Cambria"/>
                <w:b/>
                <w:sz w:val="24"/>
                <w:szCs w:val="24"/>
                <w:lang w:val="en-US"/>
              </w:rPr>
              <w:t>Amount allocated in USD</w:t>
            </w:r>
          </w:p>
        </w:tc>
      </w:tr>
      <w:tr w:rsidR="00A05314" w:rsidRPr="00E64823" w14:paraId="5079A933" w14:textId="77777777" w:rsidTr="00EE343F">
        <w:trPr>
          <w:trHeight w:val="2060"/>
        </w:trPr>
        <w:tc>
          <w:tcPr>
            <w:tcW w:w="4675" w:type="dxa"/>
          </w:tcPr>
          <w:p w14:paraId="105765AB" w14:textId="77777777" w:rsidR="00A05314" w:rsidRPr="00A05314" w:rsidRDefault="00A05314" w:rsidP="00A05314">
            <w:pPr>
              <w:rPr>
                <w:rFonts w:ascii="Cambria" w:hAnsi="Cambria"/>
                <w:sz w:val="24"/>
                <w:szCs w:val="24"/>
                <w:lang w:val="en-US"/>
              </w:rPr>
            </w:pPr>
            <w:r w:rsidRPr="00A05314">
              <w:rPr>
                <w:rFonts w:ascii="Cambria" w:hAnsi="Cambria"/>
                <w:sz w:val="24"/>
                <w:szCs w:val="24"/>
                <w:lang w:val="en-US"/>
              </w:rPr>
              <w:t>On the side lines of the regional symposium on: Adolescent sexual reproductive health right (SRHR) and HIV in Africa held in Zambia</w:t>
            </w:r>
            <w:r>
              <w:rPr>
                <w:rFonts w:ascii="Cambria" w:hAnsi="Cambria"/>
                <w:sz w:val="24"/>
                <w:szCs w:val="24"/>
                <w:lang w:val="en-US"/>
              </w:rPr>
              <w:t xml:space="preserve"> on Dec 7-10 2014</w:t>
            </w:r>
            <w:r w:rsidRPr="00A05314">
              <w:rPr>
                <w:rFonts w:ascii="Cambria" w:hAnsi="Cambria"/>
                <w:sz w:val="24"/>
                <w:szCs w:val="24"/>
                <w:lang w:val="en-US"/>
              </w:rPr>
              <w:t>, OAFLA and HLTF organized a meeting on cervical cancer, HIV and violence prevention and response.</w:t>
            </w:r>
          </w:p>
          <w:p w14:paraId="03E418FB" w14:textId="77777777" w:rsidR="00A05314" w:rsidRDefault="00A05314">
            <w:pPr>
              <w:rPr>
                <w:rFonts w:ascii="Cambria" w:hAnsi="Cambria"/>
                <w:sz w:val="24"/>
                <w:szCs w:val="24"/>
                <w:lang w:val="en-US"/>
              </w:rPr>
            </w:pPr>
          </w:p>
          <w:p w14:paraId="609F1013" w14:textId="77777777" w:rsidR="00A05314" w:rsidRDefault="00A05314">
            <w:pPr>
              <w:rPr>
                <w:rFonts w:ascii="Cambria" w:hAnsi="Cambria"/>
                <w:sz w:val="24"/>
                <w:szCs w:val="24"/>
                <w:lang w:val="en-US"/>
              </w:rPr>
            </w:pPr>
          </w:p>
        </w:tc>
        <w:tc>
          <w:tcPr>
            <w:tcW w:w="4675" w:type="dxa"/>
          </w:tcPr>
          <w:p w14:paraId="4DDA72F9" w14:textId="5245E76D" w:rsidR="005B79D0" w:rsidRDefault="00E64823">
            <w:pPr>
              <w:rPr>
                <w:rFonts w:ascii="Cambria" w:hAnsi="Cambria"/>
                <w:sz w:val="24"/>
                <w:szCs w:val="24"/>
                <w:lang w:val="en-US"/>
              </w:rPr>
            </w:pPr>
            <w:r>
              <w:rPr>
                <w:rFonts w:ascii="Cambria" w:hAnsi="Cambria"/>
                <w:sz w:val="24"/>
                <w:szCs w:val="24"/>
                <w:lang w:val="en-US"/>
              </w:rPr>
              <w:t>3,544</w:t>
            </w:r>
          </w:p>
        </w:tc>
      </w:tr>
      <w:tr w:rsidR="00A05314" w14:paraId="25ECFA43" w14:textId="77777777" w:rsidTr="00A05314">
        <w:tc>
          <w:tcPr>
            <w:tcW w:w="4675" w:type="dxa"/>
          </w:tcPr>
          <w:p w14:paraId="665CF533" w14:textId="77777777" w:rsidR="00A05314" w:rsidRDefault="00A05314" w:rsidP="00A05314">
            <w:pPr>
              <w:rPr>
                <w:rFonts w:ascii="Cambria" w:hAnsi="Cambria"/>
                <w:sz w:val="24"/>
                <w:szCs w:val="24"/>
                <w:lang w:val="en-US"/>
              </w:rPr>
            </w:pPr>
          </w:p>
          <w:p w14:paraId="1737800B" w14:textId="77777777" w:rsidR="00A24517" w:rsidRPr="00A24517" w:rsidRDefault="00597601" w:rsidP="00A24517">
            <w:pPr>
              <w:rPr>
                <w:rFonts w:ascii="Cambria" w:hAnsi="Cambria"/>
                <w:i/>
                <w:iCs/>
                <w:sz w:val="24"/>
                <w:szCs w:val="24"/>
                <w:lang w:val="en-GB"/>
              </w:rPr>
            </w:pPr>
            <w:r>
              <w:rPr>
                <w:rFonts w:ascii="Cambria" w:hAnsi="Cambria"/>
                <w:sz w:val="24"/>
                <w:szCs w:val="24"/>
                <w:lang w:val="en-US"/>
              </w:rPr>
              <w:t xml:space="preserve">In the framework of </w:t>
            </w:r>
            <w:r w:rsidR="00A24517">
              <w:rPr>
                <w:rFonts w:ascii="Cambria" w:hAnsi="Cambria"/>
                <w:sz w:val="24"/>
                <w:szCs w:val="24"/>
                <w:lang w:val="en-US"/>
              </w:rPr>
              <w:t xml:space="preserve">the </w:t>
            </w:r>
            <w:r w:rsidR="00A24517" w:rsidRPr="00A24517">
              <w:rPr>
                <w:rFonts w:ascii="Cambria" w:hAnsi="Cambria"/>
                <w:sz w:val="24"/>
                <w:szCs w:val="24"/>
                <w:lang w:val="en-GB"/>
              </w:rPr>
              <w:t>18</w:t>
            </w:r>
            <w:r w:rsidR="00A24517" w:rsidRPr="00A24517">
              <w:rPr>
                <w:rFonts w:ascii="Cambria" w:hAnsi="Cambria"/>
                <w:sz w:val="24"/>
                <w:szCs w:val="24"/>
                <w:vertAlign w:val="superscript"/>
                <w:lang w:val="en-GB"/>
              </w:rPr>
              <w:t>th</w:t>
            </w:r>
            <w:r w:rsidR="00A24517" w:rsidRPr="00A24517">
              <w:rPr>
                <w:rFonts w:ascii="Cambria" w:hAnsi="Cambria"/>
                <w:sz w:val="24"/>
                <w:szCs w:val="24"/>
                <w:lang w:val="en-GB"/>
              </w:rPr>
              <w:t xml:space="preserve"> International Conference on AIDS and STIs in Africa</w:t>
            </w:r>
            <w:r w:rsidR="00A24517">
              <w:rPr>
                <w:rFonts w:ascii="Cambria" w:hAnsi="Cambria"/>
                <w:sz w:val="24"/>
                <w:szCs w:val="24"/>
                <w:lang w:val="en-GB"/>
              </w:rPr>
              <w:t xml:space="preserve"> (ICASA)</w:t>
            </w:r>
            <w:r w:rsidR="00A24517" w:rsidRPr="00A24517">
              <w:rPr>
                <w:rFonts w:ascii="Cambria" w:hAnsi="Cambria"/>
                <w:sz w:val="24"/>
                <w:szCs w:val="24"/>
                <w:lang w:val="en-GB"/>
              </w:rPr>
              <w:t xml:space="preserve"> </w:t>
            </w:r>
            <w:r>
              <w:rPr>
                <w:rFonts w:ascii="Cambria" w:hAnsi="Cambria"/>
                <w:sz w:val="24"/>
                <w:szCs w:val="24"/>
                <w:lang w:val="en-US"/>
              </w:rPr>
              <w:t xml:space="preserve">the </w:t>
            </w:r>
            <w:r w:rsidR="00E85ADC">
              <w:rPr>
                <w:rFonts w:ascii="Cambria" w:hAnsi="Cambria"/>
                <w:sz w:val="24"/>
                <w:szCs w:val="24"/>
                <w:lang w:val="en-US"/>
              </w:rPr>
              <w:t xml:space="preserve">HLTF and OAFLA co-organized </w:t>
            </w:r>
            <w:r w:rsidR="00A24517">
              <w:rPr>
                <w:rFonts w:ascii="Cambria" w:hAnsi="Cambria"/>
                <w:sz w:val="24"/>
                <w:szCs w:val="24"/>
                <w:lang w:val="en-US"/>
              </w:rPr>
              <w:t xml:space="preserve">an ICASA </w:t>
            </w:r>
            <w:r w:rsidR="00A24517">
              <w:rPr>
                <w:rFonts w:ascii="Cambria" w:hAnsi="Cambria"/>
                <w:b/>
                <w:sz w:val="24"/>
                <w:szCs w:val="24"/>
                <w:lang w:val="en-US"/>
              </w:rPr>
              <w:t xml:space="preserve">non-abstract session, a panel on </w:t>
            </w:r>
            <w:r w:rsidRPr="00597601">
              <w:rPr>
                <w:rFonts w:ascii="Cambria" w:hAnsi="Cambria"/>
                <w:b/>
                <w:sz w:val="24"/>
                <w:szCs w:val="24"/>
                <w:lang w:val="en-US"/>
              </w:rPr>
              <w:t xml:space="preserve"> - </w:t>
            </w:r>
            <w:r w:rsidR="00A24517" w:rsidRPr="00A24517">
              <w:rPr>
                <w:rFonts w:ascii="Cambria" w:hAnsi="Cambria"/>
                <w:i/>
                <w:iCs/>
                <w:sz w:val="24"/>
                <w:szCs w:val="24"/>
                <w:lang w:val="en-GB"/>
              </w:rPr>
              <w:t>Transformative leadership: The role of African Women in sustaining the AIDS response in the post 2015 era – </w:t>
            </w:r>
          </w:p>
          <w:p w14:paraId="4737E9A8" w14:textId="77777777" w:rsidR="00A05314" w:rsidRPr="00A05314" w:rsidRDefault="00A05314" w:rsidP="00EE343F">
            <w:pPr>
              <w:rPr>
                <w:rFonts w:ascii="Cambria" w:hAnsi="Cambria"/>
                <w:sz w:val="24"/>
                <w:szCs w:val="24"/>
                <w:lang w:val="en-US"/>
              </w:rPr>
            </w:pPr>
          </w:p>
        </w:tc>
        <w:tc>
          <w:tcPr>
            <w:tcW w:w="4675" w:type="dxa"/>
          </w:tcPr>
          <w:p w14:paraId="470BACB2" w14:textId="77777777" w:rsidR="00A05314" w:rsidRDefault="00EE343F">
            <w:pPr>
              <w:rPr>
                <w:rFonts w:ascii="Cambria" w:hAnsi="Cambria"/>
                <w:sz w:val="24"/>
                <w:szCs w:val="24"/>
                <w:lang w:val="en-US"/>
              </w:rPr>
            </w:pPr>
            <w:r>
              <w:rPr>
                <w:rFonts w:ascii="Cambria" w:hAnsi="Cambria"/>
                <w:sz w:val="24"/>
                <w:szCs w:val="24"/>
                <w:lang w:val="en-US"/>
              </w:rPr>
              <w:t>N/A</w:t>
            </w:r>
          </w:p>
        </w:tc>
      </w:tr>
      <w:tr w:rsidR="00A55D6F" w14:paraId="7C31D06F" w14:textId="77777777" w:rsidTr="00A05314">
        <w:tc>
          <w:tcPr>
            <w:tcW w:w="4675" w:type="dxa"/>
          </w:tcPr>
          <w:p w14:paraId="49E17A1D" w14:textId="1E1620EC" w:rsidR="00A55D6F" w:rsidRPr="0073377D" w:rsidRDefault="00A55D6F" w:rsidP="00A05314">
            <w:pPr>
              <w:rPr>
                <w:rFonts w:ascii="Cambria" w:hAnsi="Cambria"/>
                <w:b/>
                <w:sz w:val="24"/>
                <w:szCs w:val="24"/>
                <w:lang w:val="en-US"/>
              </w:rPr>
            </w:pPr>
            <w:r w:rsidRPr="0073377D">
              <w:rPr>
                <w:rFonts w:ascii="Cambria" w:hAnsi="Cambria"/>
                <w:b/>
                <w:sz w:val="24"/>
                <w:szCs w:val="24"/>
                <w:lang w:val="en-US"/>
              </w:rPr>
              <w:t>Total</w:t>
            </w:r>
          </w:p>
        </w:tc>
        <w:tc>
          <w:tcPr>
            <w:tcW w:w="4675" w:type="dxa"/>
          </w:tcPr>
          <w:p w14:paraId="6A167FCD" w14:textId="0E89E297" w:rsidR="00A55D6F" w:rsidRPr="0073377D" w:rsidRDefault="0073377D">
            <w:pPr>
              <w:rPr>
                <w:rFonts w:ascii="Cambria" w:hAnsi="Cambria"/>
                <w:b/>
                <w:sz w:val="24"/>
                <w:szCs w:val="24"/>
                <w:lang w:val="en-US"/>
              </w:rPr>
            </w:pPr>
            <w:r w:rsidRPr="0073377D">
              <w:rPr>
                <w:rFonts w:ascii="Cambria" w:hAnsi="Cambria"/>
                <w:b/>
                <w:sz w:val="24"/>
                <w:szCs w:val="24"/>
                <w:lang w:val="en-US"/>
              </w:rPr>
              <w:t>3,544</w:t>
            </w:r>
          </w:p>
        </w:tc>
      </w:tr>
    </w:tbl>
    <w:p w14:paraId="0F49AEC4" w14:textId="77777777" w:rsidR="00AB1CD3" w:rsidRPr="00A05314" w:rsidRDefault="00AB1CD3">
      <w:pPr>
        <w:rPr>
          <w:rFonts w:asciiTheme="majorHAnsi" w:eastAsiaTheme="majorEastAsia" w:hAnsiTheme="majorHAnsi" w:cstheme="majorBidi"/>
          <w:spacing w:val="-10"/>
          <w:kern w:val="28"/>
          <w:sz w:val="56"/>
          <w:szCs w:val="56"/>
          <w:lang w:val="en-US"/>
        </w:rPr>
      </w:pPr>
    </w:p>
    <w:p w14:paraId="18C24130" w14:textId="77777777" w:rsidR="00A05314" w:rsidRDefault="00A05314" w:rsidP="00A05314">
      <w:pPr>
        <w:pStyle w:val="ListParagraph"/>
        <w:numPr>
          <w:ilvl w:val="0"/>
          <w:numId w:val="15"/>
        </w:numPr>
        <w:rPr>
          <w:rFonts w:ascii="Cambria" w:hAnsi="Cambria"/>
          <w:sz w:val="24"/>
          <w:szCs w:val="24"/>
          <w:lang w:val="en-US"/>
        </w:rPr>
      </w:pPr>
      <w:r w:rsidRPr="00A05314">
        <w:rPr>
          <w:rFonts w:ascii="Cambria" w:hAnsi="Cambria"/>
          <w:b/>
          <w:sz w:val="24"/>
          <w:szCs w:val="24"/>
          <w:lang w:val="en-US"/>
        </w:rPr>
        <w:t>Achievement</w:t>
      </w:r>
      <w:r w:rsidRPr="00A05314">
        <w:rPr>
          <w:rFonts w:ascii="Cambria" w:hAnsi="Cambria"/>
          <w:sz w:val="24"/>
          <w:szCs w:val="24"/>
          <w:lang w:val="en-US"/>
        </w:rPr>
        <w:t>s</w:t>
      </w:r>
    </w:p>
    <w:p w14:paraId="6F4B99D0" w14:textId="77777777" w:rsidR="00A05314" w:rsidRDefault="00A05314" w:rsidP="00A05314">
      <w:pPr>
        <w:pStyle w:val="ListParagraph"/>
        <w:rPr>
          <w:rFonts w:ascii="Cambria" w:hAnsi="Cambria"/>
          <w:sz w:val="24"/>
          <w:szCs w:val="24"/>
          <w:lang w:val="en-US"/>
        </w:rPr>
      </w:pPr>
    </w:p>
    <w:p w14:paraId="4258B66D" w14:textId="169EFE3D" w:rsidR="00A05314" w:rsidRPr="00A24517" w:rsidRDefault="00A24517" w:rsidP="00CF1C89">
      <w:pPr>
        <w:jc w:val="both"/>
        <w:rPr>
          <w:rFonts w:ascii="Cambria" w:hAnsi="Cambria"/>
          <w:sz w:val="24"/>
          <w:szCs w:val="24"/>
          <w:lang w:val="en-US"/>
        </w:rPr>
      </w:pPr>
      <w:r>
        <w:rPr>
          <w:rFonts w:ascii="Cambria" w:hAnsi="Cambria"/>
          <w:sz w:val="24"/>
          <w:szCs w:val="24"/>
          <w:lang w:val="en-US"/>
        </w:rPr>
        <w:t>The OAFLA-HLTF side meeting in Lusaka had an outcome document</w:t>
      </w:r>
      <w:r w:rsidR="00A05314" w:rsidRPr="00A24517">
        <w:rPr>
          <w:rFonts w:ascii="Cambria" w:hAnsi="Cambria"/>
          <w:sz w:val="24"/>
          <w:szCs w:val="24"/>
          <w:lang w:val="en-US"/>
        </w:rPr>
        <w:t xml:space="preserve"> which is the Lusaka communiqué: </w:t>
      </w:r>
      <w:r w:rsidR="00A05314" w:rsidRPr="00A24517">
        <w:rPr>
          <w:rFonts w:ascii="Cambria" w:hAnsi="Cambria"/>
          <w:i/>
          <w:sz w:val="24"/>
          <w:szCs w:val="24"/>
          <w:lang w:val="en-US"/>
        </w:rPr>
        <w:t>Gender and Health: Intersections with Cervical Cancer, HIV, and Violence Prevention and Response’</w:t>
      </w:r>
      <w:r w:rsidR="00A05314" w:rsidRPr="00A24517">
        <w:rPr>
          <w:rFonts w:ascii="Cambria" w:hAnsi="Cambria"/>
          <w:sz w:val="24"/>
          <w:szCs w:val="24"/>
          <w:lang w:val="en-US"/>
        </w:rPr>
        <w:t xml:space="preserve">. </w:t>
      </w:r>
      <w:r w:rsidRPr="00A24517">
        <w:rPr>
          <w:rFonts w:ascii="Cambria" w:hAnsi="Cambria"/>
          <w:sz w:val="24"/>
          <w:szCs w:val="24"/>
          <w:lang w:val="en-US"/>
        </w:rPr>
        <w:t>The communiqué</w:t>
      </w:r>
      <w:r w:rsidR="00A05314" w:rsidRPr="00A24517">
        <w:rPr>
          <w:rFonts w:ascii="Cambria" w:hAnsi="Cambria"/>
          <w:sz w:val="24"/>
          <w:szCs w:val="24"/>
          <w:lang w:val="en-US"/>
        </w:rPr>
        <w:t xml:space="preserve"> was approved by the </w:t>
      </w:r>
      <w:r w:rsidR="00E64823" w:rsidRPr="00A24517">
        <w:rPr>
          <w:rFonts w:ascii="Cambria" w:hAnsi="Cambria"/>
          <w:sz w:val="24"/>
          <w:szCs w:val="24"/>
          <w:lang w:val="en-US"/>
        </w:rPr>
        <w:t>14</w:t>
      </w:r>
      <w:r w:rsidR="00E64823" w:rsidRPr="008D0D69">
        <w:rPr>
          <w:rFonts w:ascii="Cambria" w:hAnsi="Cambria"/>
          <w:sz w:val="24"/>
          <w:szCs w:val="24"/>
          <w:vertAlign w:val="superscript"/>
          <w:lang w:val="en-US"/>
        </w:rPr>
        <w:t>th</w:t>
      </w:r>
      <w:r w:rsidR="00E64823">
        <w:rPr>
          <w:rFonts w:ascii="Cambria" w:hAnsi="Cambria"/>
          <w:sz w:val="24"/>
          <w:szCs w:val="24"/>
          <w:lang w:val="en-US"/>
        </w:rPr>
        <w:t xml:space="preserve"> </w:t>
      </w:r>
      <w:r w:rsidR="00E64823" w:rsidRPr="00A24517">
        <w:rPr>
          <w:rFonts w:ascii="Cambria" w:hAnsi="Cambria"/>
          <w:sz w:val="24"/>
          <w:szCs w:val="24"/>
          <w:lang w:val="en-US"/>
        </w:rPr>
        <w:t>OAFLA</w:t>
      </w:r>
      <w:r w:rsidR="00E24551">
        <w:rPr>
          <w:rFonts w:ascii="Cambria" w:hAnsi="Cambria"/>
          <w:sz w:val="24"/>
          <w:szCs w:val="24"/>
          <w:lang w:val="en-US"/>
        </w:rPr>
        <w:t xml:space="preserve"> </w:t>
      </w:r>
      <w:r w:rsidR="00A05314" w:rsidRPr="00A24517">
        <w:rPr>
          <w:rFonts w:ascii="Cambria" w:hAnsi="Cambria"/>
          <w:sz w:val="24"/>
          <w:szCs w:val="24"/>
          <w:lang w:val="en-US"/>
        </w:rPr>
        <w:t>GA,</w:t>
      </w:r>
      <w:r>
        <w:rPr>
          <w:rFonts w:ascii="Cambria" w:hAnsi="Cambria"/>
          <w:sz w:val="24"/>
          <w:szCs w:val="24"/>
          <w:lang w:val="en-US"/>
        </w:rPr>
        <w:t xml:space="preserve"> and is being used as an advocacy </w:t>
      </w:r>
      <w:r w:rsidR="00A05314" w:rsidRPr="00A24517">
        <w:rPr>
          <w:rFonts w:ascii="Cambria" w:hAnsi="Cambria"/>
          <w:sz w:val="24"/>
          <w:szCs w:val="24"/>
          <w:lang w:val="en-US"/>
        </w:rPr>
        <w:t xml:space="preserve">tool for </w:t>
      </w:r>
      <w:r>
        <w:rPr>
          <w:rFonts w:ascii="Cambria" w:hAnsi="Cambria"/>
          <w:sz w:val="24"/>
          <w:szCs w:val="24"/>
          <w:lang w:val="en-US"/>
        </w:rPr>
        <w:t xml:space="preserve">issues pertaining to HIV/AIDS, cervical cancer and GBV. As a </w:t>
      </w:r>
      <w:r>
        <w:rPr>
          <w:rFonts w:ascii="Cambria" w:hAnsi="Cambria"/>
          <w:sz w:val="24"/>
          <w:szCs w:val="24"/>
          <w:lang w:val="en-US"/>
        </w:rPr>
        <w:lastRenderedPageBreak/>
        <w:t xml:space="preserve">result of participating in the symposium of </w:t>
      </w:r>
      <w:r w:rsidRPr="00A24517">
        <w:rPr>
          <w:rFonts w:ascii="Cambria" w:hAnsi="Cambria"/>
          <w:sz w:val="24"/>
          <w:szCs w:val="24"/>
          <w:lang w:val="en-US"/>
        </w:rPr>
        <w:t>Adolescent sexual</w:t>
      </w:r>
      <w:r>
        <w:rPr>
          <w:rFonts w:ascii="Cambria" w:hAnsi="Cambria"/>
          <w:sz w:val="24"/>
          <w:szCs w:val="24"/>
          <w:lang w:val="en-US"/>
        </w:rPr>
        <w:t xml:space="preserve"> reproductive health </w:t>
      </w:r>
      <w:r w:rsidR="00267077">
        <w:rPr>
          <w:rFonts w:ascii="Cambria" w:hAnsi="Cambria"/>
          <w:sz w:val="24"/>
          <w:szCs w:val="24"/>
          <w:lang w:val="en-US"/>
        </w:rPr>
        <w:t xml:space="preserve">and </w:t>
      </w:r>
      <w:r>
        <w:rPr>
          <w:rFonts w:ascii="Cambria" w:hAnsi="Cambria"/>
          <w:sz w:val="24"/>
          <w:szCs w:val="24"/>
          <w:lang w:val="en-US"/>
        </w:rPr>
        <w:t>right</w:t>
      </w:r>
      <w:r w:rsidR="00267077">
        <w:rPr>
          <w:rFonts w:ascii="Cambria" w:hAnsi="Cambria"/>
          <w:sz w:val="24"/>
          <w:szCs w:val="24"/>
          <w:lang w:val="en-US"/>
        </w:rPr>
        <w:t>s</w:t>
      </w:r>
      <w:r>
        <w:rPr>
          <w:rFonts w:ascii="Cambria" w:hAnsi="Cambria"/>
          <w:sz w:val="24"/>
          <w:szCs w:val="24"/>
          <w:lang w:val="en-US"/>
        </w:rPr>
        <w:t xml:space="preserve"> and HIV</w:t>
      </w:r>
      <w:r w:rsidR="00267077">
        <w:rPr>
          <w:rFonts w:ascii="Cambria" w:hAnsi="Cambria"/>
          <w:sz w:val="24"/>
          <w:szCs w:val="24"/>
          <w:lang w:val="en-US"/>
        </w:rPr>
        <w:t>,</w:t>
      </w:r>
      <w:r>
        <w:rPr>
          <w:rFonts w:ascii="Cambria" w:hAnsi="Cambria"/>
          <w:sz w:val="24"/>
          <w:szCs w:val="24"/>
          <w:lang w:val="en-US"/>
        </w:rPr>
        <w:t xml:space="preserve"> b</w:t>
      </w:r>
      <w:r w:rsidR="00A05314" w:rsidRPr="00A24517">
        <w:rPr>
          <w:rFonts w:ascii="Cambria" w:hAnsi="Cambria"/>
          <w:sz w:val="24"/>
          <w:szCs w:val="24"/>
          <w:lang w:val="en-US"/>
        </w:rPr>
        <w:t>est practices on ASRHR w</w:t>
      </w:r>
      <w:r>
        <w:rPr>
          <w:rFonts w:ascii="Cambria" w:hAnsi="Cambria"/>
          <w:sz w:val="24"/>
          <w:szCs w:val="24"/>
          <w:lang w:val="en-US"/>
        </w:rPr>
        <w:t>ere</w:t>
      </w:r>
      <w:r w:rsidR="00A05314" w:rsidRPr="00A24517">
        <w:rPr>
          <w:rFonts w:ascii="Cambria" w:hAnsi="Cambria"/>
          <w:sz w:val="24"/>
          <w:szCs w:val="24"/>
          <w:lang w:val="en-US"/>
        </w:rPr>
        <w:t xml:space="preserve"> shared with member states</w:t>
      </w:r>
    </w:p>
    <w:p w14:paraId="605B42CC" w14:textId="77777777" w:rsidR="00674BA9" w:rsidRPr="00A24517" w:rsidRDefault="00A24517" w:rsidP="00CF1C89">
      <w:pPr>
        <w:jc w:val="both"/>
        <w:rPr>
          <w:rFonts w:ascii="Cambria" w:hAnsi="Cambria"/>
          <w:sz w:val="24"/>
          <w:szCs w:val="24"/>
          <w:lang w:val="en-US"/>
        </w:rPr>
      </w:pPr>
      <w:r>
        <w:rPr>
          <w:rFonts w:ascii="Cambria" w:hAnsi="Cambria"/>
          <w:sz w:val="24"/>
          <w:szCs w:val="24"/>
          <w:lang w:val="en-US"/>
        </w:rPr>
        <w:t>In the framework of the</w:t>
      </w:r>
      <w:r w:rsidR="00674BA9" w:rsidRPr="00A24517">
        <w:rPr>
          <w:rFonts w:ascii="Cambria" w:hAnsi="Cambria"/>
          <w:sz w:val="24"/>
          <w:szCs w:val="24"/>
          <w:lang w:val="en-US"/>
        </w:rPr>
        <w:t xml:space="preserve"> international women day on March 08, 2015</w:t>
      </w:r>
      <w:r w:rsidR="00CF1C89">
        <w:rPr>
          <w:rFonts w:ascii="Cambria" w:hAnsi="Cambria"/>
          <w:sz w:val="24"/>
          <w:szCs w:val="24"/>
          <w:lang w:val="en-US"/>
        </w:rPr>
        <w:t>, the HLTF in collaboration with OAFLA</w:t>
      </w:r>
      <w:r w:rsidR="00674BA9" w:rsidRPr="00A24517">
        <w:rPr>
          <w:rFonts w:ascii="Cambria" w:hAnsi="Cambria"/>
          <w:sz w:val="24"/>
          <w:szCs w:val="24"/>
          <w:lang w:val="en-US"/>
        </w:rPr>
        <w:t xml:space="preserve"> drafted </w:t>
      </w:r>
      <w:r w:rsidR="00CF1C89">
        <w:rPr>
          <w:rFonts w:ascii="Cambria" w:hAnsi="Cambria"/>
          <w:sz w:val="24"/>
          <w:szCs w:val="24"/>
          <w:lang w:val="en-US"/>
        </w:rPr>
        <w:t xml:space="preserve">a statement </w:t>
      </w:r>
      <w:r w:rsidR="00674BA9" w:rsidRPr="00A24517">
        <w:rPr>
          <w:rFonts w:ascii="Cambria" w:hAnsi="Cambria"/>
          <w:sz w:val="24"/>
          <w:szCs w:val="24"/>
          <w:lang w:val="en-US"/>
        </w:rPr>
        <w:t>to be</w:t>
      </w:r>
      <w:r w:rsidR="00CF1C89">
        <w:rPr>
          <w:rFonts w:ascii="Cambria" w:hAnsi="Cambria"/>
          <w:sz w:val="24"/>
          <w:szCs w:val="24"/>
          <w:lang w:val="en-US"/>
        </w:rPr>
        <w:t xml:space="preserve"> read by African First Ladies in celebrations held within respective countries. Elements of the statement were used in statements read by First Ladies.</w:t>
      </w:r>
    </w:p>
    <w:p w14:paraId="281E65BA" w14:textId="77777777" w:rsidR="00F1238C" w:rsidRPr="008D0D69" w:rsidRDefault="00CF1C89" w:rsidP="008D0D69">
      <w:pPr>
        <w:rPr>
          <w:rFonts w:ascii="Cambria" w:hAnsi="Cambria"/>
          <w:sz w:val="24"/>
          <w:szCs w:val="24"/>
          <w:lang w:val="en-US"/>
        </w:rPr>
      </w:pPr>
      <w:r w:rsidRPr="00CF1C89">
        <w:rPr>
          <w:rFonts w:ascii="Cambria" w:hAnsi="Cambria"/>
          <w:sz w:val="24"/>
          <w:szCs w:val="24"/>
          <w:lang w:val="en-US"/>
        </w:rPr>
        <w:t>The ICASA session was an opportunity for OAFLA members to express and reiterate their commitment to the SDG’s and to be transformative leaders</w:t>
      </w:r>
      <w:r>
        <w:rPr>
          <w:rFonts w:ascii="Cambria" w:hAnsi="Cambria"/>
          <w:sz w:val="24"/>
          <w:szCs w:val="24"/>
          <w:lang w:val="en-US"/>
        </w:rPr>
        <w:t>.</w:t>
      </w:r>
    </w:p>
    <w:p w14:paraId="31314D57" w14:textId="77777777" w:rsidR="00F1238C" w:rsidRDefault="00F1238C" w:rsidP="00A05314">
      <w:pPr>
        <w:pStyle w:val="ListParagraph"/>
        <w:rPr>
          <w:rFonts w:ascii="Cambria" w:hAnsi="Cambria"/>
          <w:sz w:val="24"/>
          <w:szCs w:val="24"/>
          <w:lang w:val="en-US"/>
        </w:rPr>
      </w:pPr>
    </w:p>
    <w:p w14:paraId="4B70C1FF" w14:textId="77777777" w:rsidR="00A05314" w:rsidRPr="00A05314" w:rsidRDefault="00A05314" w:rsidP="00A05314">
      <w:pPr>
        <w:pStyle w:val="ListParagraph"/>
        <w:numPr>
          <w:ilvl w:val="0"/>
          <w:numId w:val="15"/>
        </w:numPr>
        <w:rPr>
          <w:rFonts w:ascii="Cambria" w:hAnsi="Cambria"/>
          <w:b/>
          <w:sz w:val="24"/>
          <w:szCs w:val="24"/>
          <w:lang w:val="en-US"/>
        </w:rPr>
      </w:pPr>
      <w:r w:rsidRPr="00A05314">
        <w:rPr>
          <w:rFonts w:ascii="Cambria" w:hAnsi="Cambria"/>
          <w:b/>
          <w:sz w:val="24"/>
          <w:szCs w:val="24"/>
          <w:lang w:val="en-US"/>
        </w:rPr>
        <w:t xml:space="preserve">Way </w:t>
      </w:r>
      <w:r w:rsidR="00267077">
        <w:rPr>
          <w:rFonts w:ascii="Cambria" w:hAnsi="Cambria"/>
          <w:b/>
          <w:sz w:val="24"/>
          <w:szCs w:val="24"/>
          <w:lang w:val="en-US"/>
        </w:rPr>
        <w:t>F</w:t>
      </w:r>
      <w:r w:rsidRPr="00A05314">
        <w:rPr>
          <w:rFonts w:ascii="Cambria" w:hAnsi="Cambria"/>
          <w:b/>
          <w:sz w:val="24"/>
          <w:szCs w:val="24"/>
          <w:lang w:val="en-US"/>
        </w:rPr>
        <w:t>orward</w:t>
      </w:r>
    </w:p>
    <w:p w14:paraId="3FCF20BD" w14:textId="77777777" w:rsidR="00A05314" w:rsidRDefault="00E530B6" w:rsidP="00410E10">
      <w:pPr>
        <w:rPr>
          <w:rFonts w:ascii="Cambria" w:hAnsi="Cambria"/>
          <w:sz w:val="24"/>
          <w:szCs w:val="24"/>
          <w:lang w:val="en-US"/>
        </w:rPr>
      </w:pPr>
      <w:r>
        <w:rPr>
          <w:rFonts w:ascii="Cambria" w:hAnsi="Cambria"/>
          <w:sz w:val="24"/>
          <w:szCs w:val="24"/>
          <w:lang w:val="en-US"/>
        </w:rPr>
        <w:t xml:space="preserve">As the OAFLA-HLTF work plan will terminate in 2015, a new work plan for 2016-2017 will be drafted in order to implement joint advocacy </w:t>
      </w:r>
      <w:proofErr w:type="spellStart"/>
      <w:r>
        <w:rPr>
          <w:rFonts w:ascii="Cambria" w:hAnsi="Cambria"/>
          <w:sz w:val="24"/>
          <w:szCs w:val="24"/>
          <w:lang w:val="en-US"/>
        </w:rPr>
        <w:t>programmes</w:t>
      </w:r>
      <w:proofErr w:type="spellEnd"/>
      <w:r>
        <w:rPr>
          <w:rFonts w:ascii="Cambria" w:hAnsi="Cambria"/>
          <w:sz w:val="24"/>
          <w:szCs w:val="24"/>
          <w:lang w:val="en-US"/>
        </w:rPr>
        <w:t>.</w:t>
      </w:r>
    </w:p>
    <w:p w14:paraId="05431C44" w14:textId="77777777" w:rsidR="00297A8B" w:rsidRDefault="00E64823" w:rsidP="00410E10">
      <w:pPr>
        <w:rPr>
          <w:rFonts w:ascii="Cambria" w:hAnsi="Cambria"/>
          <w:sz w:val="24"/>
          <w:szCs w:val="24"/>
          <w:lang w:val="en-US"/>
        </w:rPr>
      </w:pPr>
      <w:r>
        <w:rPr>
          <w:rFonts w:ascii="Cambria" w:hAnsi="Cambria"/>
          <w:sz w:val="24"/>
          <w:szCs w:val="24"/>
          <w:lang w:val="en-US"/>
        </w:rPr>
        <w:tab/>
      </w:r>
    </w:p>
    <w:p w14:paraId="53ECFAAD" w14:textId="084E3830" w:rsidR="00E64823" w:rsidRPr="00297A8B" w:rsidRDefault="00297A8B" w:rsidP="00297A8B">
      <w:pPr>
        <w:pStyle w:val="Heading2"/>
        <w:numPr>
          <w:ilvl w:val="0"/>
          <w:numId w:val="38"/>
        </w:numPr>
        <w:rPr>
          <w:b/>
          <w:lang w:val="en-US"/>
        </w:rPr>
      </w:pPr>
      <w:bookmarkStart w:id="16" w:name="_Toc441134805"/>
      <w:r w:rsidRPr="00297A8B">
        <w:rPr>
          <w:b/>
          <w:lang w:val="en-US"/>
        </w:rPr>
        <w:t>Centers for Disease Control and Prevention (CDC)</w:t>
      </w:r>
      <w:bookmarkEnd w:id="16"/>
    </w:p>
    <w:p w14:paraId="2AF9FA83" w14:textId="2BFB34DF" w:rsidR="00297A8B" w:rsidRPr="00297A8B" w:rsidRDefault="00297A8B" w:rsidP="00297A8B">
      <w:pPr>
        <w:pStyle w:val="Heading2"/>
        <w:rPr>
          <w:b/>
          <w:lang w:val="en-US"/>
        </w:rPr>
      </w:pPr>
      <w:r>
        <w:rPr>
          <w:b/>
          <w:lang w:val="en-US"/>
        </w:rPr>
        <w:t xml:space="preserve"> </w:t>
      </w:r>
    </w:p>
    <w:p w14:paraId="530C3B98" w14:textId="4F8A2E84" w:rsidR="00297A8B" w:rsidRDefault="00297A8B" w:rsidP="00410E10">
      <w:pPr>
        <w:rPr>
          <w:rFonts w:ascii="Cambria" w:hAnsi="Cambria"/>
          <w:sz w:val="24"/>
          <w:szCs w:val="24"/>
          <w:lang w:val="en-US"/>
        </w:rPr>
      </w:pPr>
      <w:r>
        <w:rPr>
          <w:rFonts w:ascii="Cambria" w:hAnsi="Cambria"/>
          <w:sz w:val="24"/>
          <w:szCs w:val="24"/>
          <w:lang w:val="en-US"/>
        </w:rPr>
        <w:t xml:space="preserve">In the effort of eradicating polio in the continent, CDC contacted OAFLA to </w:t>
      </w:r>
      <w:r w:rsidR="00F01D09">
        <w:rPr>
          <w:rFonts w:ascii="Cambria" w:hAnsi="Cambria"/>
          <w:sz w:val="24"/>
          <w:szCs w:val="24"/>
          <w:lang w:val="en-US"/>
        </w:rPr>
        <w:t>co-</w:t>
      </w:r>
      <w:r>
        <w:rPr>
          <w:rFonts w:ascii="Cambria" w:hAnsi="Cambria"/>
          <w:sz w:val="24"/>
          <w:szCs w:val="24"/>
          <w:lang w:val="en-US"/>
        </w:rPr>
        <w:t>organize a working lunch in the margins of January 2015 General Assembly</w:t>
      </w:r>
      <w:r w:rsidR="00F01D09">
        <w:rPr>
          <w:rFonts w:ascii="Cambria" w:hAnsi="Cambria"/>
          <w:sz w:val="24"/>
          <w:szCs w:val="24"/>
          <w:lang w:val="en-US"/>
        </w:rPr>
        <w:t>.</w:t>
      </w:r>
    </w:p>
    <w:tbl>
      <w:tblPr>
        <w:tblStyle w:val="TableGrid"/>
        <w:tblW w:w="0" w:type="auto"/>
        <w:tblLook w:val="04A0" w:firstRow="1" w:lastRow="0" w:firstColumn="1" w:lastColumn="0" w:noHBand="0" w:noVBand="1"/>
      </w:tblPr>
      <w:tblGrid>
        <w:gridCol w:w="4675"/>
        <w:gridCol w:w="4675"/>
      </w:tblGrid>
      <w:tr w:rsidR="00C030FE" w14:paraId="7C8E8298" w14:textId="77777777" w:rsidTr="00C030FE">
        <w:tc>
          <w:tcPr>
            <w:tcW w:w="4675" w:type="dxa"/>
          </w:tcPr>
          <w:p w14:paraId="6243B662" w14:textId="0234FAD5" w:rsidR="00C030FE" w:rsidRPr="0073377D" w:rsidRDefault="00C030FE" w:rsidP="00410E10">
            <w:pPr>
              <w:rPr>
                <w:rFonts w:ascii="Cambria" w:hAnsi="Cambria"/>
                <w:b/>
                <w:sz w:val="24"/>
                <w:szCs w:val="24"/>
                <w:lang w:val="en-US"/>
              </w:rPr>
            </w:pPr>
            <w:r w:rsidRPr="0073377D">
              <w:rPr>
                <w:rFonts w:ascii="Cambria" w:hAnsi="Cambria"/>
                <w:b/>
                <w:sz w:val="24"/>
                <w:szCs w:val="24"/>
                <w:lang w:val="en-US"/>
              </w:rPr>
              <w:t>Activities</w:t>
            </w:r>
          </w:p>
        </w:tc>
        <w:tc>
          <w:tcPr>
            <w:tcW w:w="4675" w:type="dxa"/>
          </w:tcPr>
          <w:p w14:paraId="5AB8BF44" w14:textId="4587695D" w:rsidR="00C030FE" w:rsidRPr="0073377D" w:rsidRDefault="00C030FE" w:rsidP="00410E10">
            <w:pPr>
              <w:rPr>
                <w:rFonts w:ascii="Cambria" w:hAnsi="Cambria"/>
                <w:b/>
                <w:sz w:val="24"/>
                <w:szCs w:val="24"/>
                <w:lang w:val="en-US"/>
              </w:rPr>
            </w:pPr>
            <w:r w:rsidRPr="0073377D">
              <w:rPr>
                <w:rFonts w:ascii="Cambria" w:hAnsi="Cambria"/>
                <w:b/>
                <w:sz w:val="24"/>
                <w:szCs w:val="24"/>
                <w:lang w:val="en-US"/>
              </w:rPr>
              <w:t>Amount allocated</w:t>
            </w:r>
          </w:p>
        </w:tc>
      </w:tr>
      <w:tr w:rsidR="00C030FE" w14:paraId="2F0C4F5B" w14:textId="77777777" w:rsidTr="00C030FE">
        <w:tc>
          <w:tcPr>
            <w:tcW w:w="4675" w:type="dxa"/>
          </w:tcPr>
          <w:p w14:paraId="064D3479" w14:textId="53928855" w:rsidR="00C030FE" w:rsidRDefault="00C030FE" w:rsidP="00410E10">
            <w:pPr>
              <w:rPr>
                <w:rFonts w:ascii="Cambria" w:hAnsi="Cambria"/>
                <w:sz w:val="24"/>
                <w:szCs w:val="24"/>
                <w:lang w:val="en-US"/>
              </w:rPr>
            </w:pPr>
            <w:r>
              <w:rPr>
                <w:rFonts w:ascii="Cambria" w:hAnsi="Cambria"/>
                <w:sz w:val="24"/>
                <w:szCs w:val="24"/>
                <w:lang w:val="en-US"/>
              </w:rPr>
              <w:t>At the January 2015 GA, working lunch on polio eradication was organized in collaboration with UNICEF and Rotary.</w:t>
            </w:r>
          </w:p>
          <w:p w14:paraId="0421ABE7" w14:textId="77777777" w:rsidR="00C030FE" w:rsidRDefault="00C030FE" w:rsidP="00410E10">
            <w:pPr>
              <w:rPr>
                <w:rFonts w:ascii="Cambria" w:hAnsi="Cambria"/>
                <w:sz w:val="24"/>
                <w:szCs w:val="24"/>
                <w:lang w:val="en-US"/>
              </w:rPr>
            </w:pPr>
          </w:p>
        </w:tc>
        <w:tc>
          <w:tcPr>
            <w:tcW w:w="4675" w:type="dxa"/>
          </w:tcPr>
          <w:p w14:paraId="1ACC6A07" w14:textId="4EDBF776" w:rsidR="00C030FE" w:rsidRPr="0073377D" w:rsidRDefault="00C030FE" w:rsidP="00410E10">
            <w:pPr>
              <w:rPr>
                <w:rFonts w:ascii="Cambria" w:hAnsi="Cambria"/>
                <w:b/>
                <w:sz w:val="24"/>
                <w:szCs w:val="24"/>
                <w:lang w:val="en-US"/>
              </w:rPr>
            </w:pPr>
            <w:r w:rsidRPr="0073377D">
              <w:rPr>
                <w:rFonts w:ascii="Cambria" w:hAnsi="Cambria"/>
                <w:b/>
                <w:sz w:val="24"/>
                <w:szCs w:val="24"/>
                <w:lang w:val="en-GB"/>
              </w:rPr>
              <w:t>11,975</w:t>
            </w:r>
          </w:p>
        </w:tc>
      </w:tr>
    </w:tbl>
    <w:p w14:paraId="4F4214E6" w14:textId="77777777" w:rsidR="00C030FE" w:rsidRDefault="00C030FE" w:rsidP="00410E10">
      <w:pPr>
        <w:rPr>
          <w:rFonts w:ascii="Cambria" w:hAnsi="Cambria"/>
          <w:sz w:val="24"/>
          <w:szCs w:val="24"/>
          <w:lang w:val="en-US"/>
        </w:rPr>
      </w:pPr>
    </w:p>
    <w:p w14:paraId="208B0AE5" w14:textId="495761C3" w:rsidR="00F01D09" w:rsidRPr="00F01D09" w:rsidRDefault="00F01D09" w:rsidP="00F01D09">
      <w:pPr>
        <w:pStyle w:val="ListParagraph"/>
        <w:numPr>
          <w:ilvl w:val="0"/>
          <w:numId w:val="15"/>
        </w:numPr>
        <w:rPr>
          <w:rFonts w:ascii="Cambria" w:hAnsi="Cambria"/>
          <w:b/>
          <w:sz w:val="24"/>
          <w:szCs w:val="24"/>
          <w:lang w:val="en-US"/>
        </w:rPr>
      </w:pPr>
      <w:r w:rsidRPr="00F01D09">
        <w:rPr>
          <w:rFonts w:ascii="Cambria" w:hAnsi="Cambria"/>
          <w:b/>
          <w:sz w:val="24"/>
          <w:szCs w:val="24"/>
          <w:lang w:val="en-US"/>
        </w:rPr>
        <w:t>Achievements</w:t>
      </w:r>
    </w:p>
    <w:p w14:paraId="1983C8F1" w14:textId="77777777" w:rsidR="00F01D09" w:rsidRDefault="00F01D09" w:rsidP="001E3706">
      <w:pPr>
        <w:jc w:val="both"/>
        <w:rPr>
          <w:rFonts w:ascii="Cambria" w:hAnsi="Cambria"/>
          <w:sz w:val="24"/>
          <w:szCs w:val="24"/>
          <w:lang w:val="en-US"/>
        </w:rPr>
      </w:pPr>
      <w:r>
        <w:rPr>
          <w:rFonts w:ascii="Cambria" w:hAnsi="Cambria"/>
          <w:sz w:val="24"/>
          <w:szCs w:val="24"/>
          <w:lang w:val="en-US"/>
        </w:rPr>
        <w:t xml:space="preserve">The working lunch was organized under the theme </w:t>
      </w:r>
      <w:r w:rsidRPr="00F01D09">
        <w:rPr>
          <w:rFonts w:ascii="Cambria" w:hAnsi="Cambria"/>
          <w:sz w:val="24"/>
          <w:szCs w:val="24"/>
          <w:lang w:val="en-US"/>
        </w:rPr>
        <w:t xml:space="preserve">“Let’s End Polio and Build a Healthier Future”, in partnership UNICEF and Rotary. </w:t>
      </w:r>
      <w:r>
        <w:rPr>
          <w:rFonts w:ascii="Cambria" w:hAnsi="Cambria"/>
          <w:sz w:val="24"/>
          <w:szCs w:val="24"/>
          <w:lang w:val="en-US"/>
        </w:rPr>
        <w:t xml:space="preserve">It </w:t>
      </w:r>
      <w:r w:rsidRPr="00F01D09">
        <w:rPr>
          <w:rFonts w:ascii="Cambria" w:hAnsi="Cambria"/>
          <w:sz w:val="24"/>
          <w:szCs w:val="24"/>
          <w:lang w:val="en-US"/>
        </w:rPr>
        <w:t>was attended by OAFLA members and invited guests as well members of the media.</w:t>
      </w:r>
      <w:r>
        <w:rPr>
          <w:rFonts w:ascii="Cambria" w:hAnsi="Cambria"/>
          <w:sz w:val="24"/>
          <w:szCs w:val="24"/>
          <w:lang w:val="en-US"/>
        </w:rPr>
        <w:t xml:space="preserve">  </w:t>
      </w:r>
    </w:p>
    <w:p w14:paraId="6D81E236" w14:textId="090B365C" w:rsidR="001E3706" w:rsidRDefault="00F01D09" w:rsidP="001E3706">
      <w:pPr>
        <w:jc w:val="both"/>
        <w:rPr>
          <w:rFonts w:ascii="Cambria" w:hAnsi="Cambria"/>
          <w:sz w:val="24"/>
          <w:szCs w:val="24"/>
          <w:lang w:val="en-GB"/>
        </w:rPr>
      </w:pPr>
      <w:r>
        <w:rPr>
          <w:rFonts w:ascii="Cambria" w:hAnsi="Cambria"/>
          <w:sz w:val="24"/>
          <w:szCs w:val="24"/>
          <w:lang w:val="en-US"/>
        </w:rPr>
        <w:t xml:space="preserve">African First </w:t>
      </w:r>
      <w:r w:rsidR="001E3706">
        <w:rPr>
          <w:rFonts w:ascii="Cambria" w:hAnsi="Cambria"/>
          <w:sz w:val="24"/>
          <w:szCs w:val="24"/>
          <w:lang w:val="en-US"/>
        </w:rPr>
        <w:t xml:space="preserve">Ladies </w:t>
      </w:r>
      <w:r>
        <w:rPr>
          <w:rFonts w:ascii="Cambria" w:hAnsi="Cambria"/>
          <w:sz w:val="24"/>
          <w:szCs w:val="24"/>
          <w:lang w:val="en-US"/>
        </w:rPr>
        <w:t xml:space="preserve">endorsed a </w:t>
      </w:r>
      <w:r w:rsidR="001E3706">
        <w:rPr>
          <w:rFonts w:ascii="Cambria" w:hAnsi="Cambria"/>
          <w:sz w:val="24"/>
          <w:szCs w:val="24"/>
          <w:lang w:val="en-US"/>
        </w:rPr>
        <w:t>declaration on ‘’polio eradication in Africa’’</w:t>
      </w:r>
      <w:r w:rsidRPr="00F01D09">
        <w:rPr>
          <w:rFonts w:ascii="Cambria" w:hAnsi="Cambria"/>
          <w:sz w:val="24"/>
          <w:szCs w:val="24"/>
          <w:lang w:val="en-US"/>
        </w:rPr>
        <w:t xml:space="preserve"> </w:t>
      </w:r>
      <w:r w:rsidR="001E3706">
        <w:rPr>
          <w:rFonts w:ascii="Cambria" w:hAnsi="Cambria"/>
          <w:sz w:val="24"/>
          <w:szCs w:val="24"/>
          <w:lang w:val="en-US"/>
        </w:rPr>
        <w:t xml:space="preserve">and reiterate their </w:t>
      </w:r>
      <w:r w:rsidR="001E3706" w:rsidRPr="001E3706">
        <w:rPr>
          <w:rFonts w:asciiTheme="minorBidi" w:eastAsia="SimSun" w:hAnsiTheme="minorBidi"/>
          <w:sz w:val="24"/>
          <w:szCs w:val="24"/>
          <w:lang w:val="en-GB" w:eastAsia="zh-CN"/>
        </w:rPr>
        <w:t>commitment</w:t>
      </w:r>
      <w:r w:rsidR="001E3706" w:rsidRPr="001E3706">
        <w:rPr>
          <w:rFonts w:ascii="Cambria" w:hAnsi="Cambria"/>
          <w:sz w:val="24"/>
          <w:szCs w:val="24"/>
          <w:lang w:val="en-GB"/>
        </w:rPr>
        <w:t xml:space="preserve"> to the goal of global polio eradication, and help deliver a polio-free Africa as a historic legacy to chi</w:t>
      </w:r>
      <w:r w:rsidR="001E3706">
        <w:rPr>
          <w:rFonts w:ascii="Cambria" w:hAnsi="Cambria"/>
          <w:sz w:val="24"/>
          <w:szCs w:val="24"/>
          <w:lang w:val="en-GB"/>
        </w:rPr>
        <w:t>ldren of all future generations.</w:t>
      </w:r>
    </w:p>
    <w:p w14:paraId="4D3BD1F3" w14:textId="77777777" w:rsidR="001E3706" w:rsidRPr="001E3706" w:rsidRDefault="001E3706" w:rsidP="001E3706">
      <w:pPr>
        <w:numPr>
          <w:ilvl w:val="0"/>
          <w:numId w:val="15"/>
        </w:numPr>
        <w:rPr>
          <w:rFonts w:ascii="Cambria" w:hAnsi="Cambria"/>
          <w:b/>
          <w:sz w:val="24"/>
          <w:szCs w:val="24"/>
          <w:lang w:val="en-US"/>
        </w:rPr>
      </w:pPr>
      <w:r w:rsidRPr="001E3706">
        <w:rPr>
          <w:rFonts w:ascii="Cambria" w:hAnsi="Cambria"/>
          <w:b/>
          <w:sz w:val="24"/>
          <w:szCs w:val="24"/>
          <w:lang w:val="en-US"/>
        </w:rPr>
        <w:t>Way Forward</w:t>
      </w:r>
    </w:p>
    <w:p w14:paraId="658745BE" w14:textId="7F0AEAEC" w:rsidR="00E16436" w:rsidRDefault="00E16436" w:rsidP="001E3706">
      <w:pPr>
        <w:rPr>
          <w:rFonts w:ascii="Cambria" w:hAnsi="Cambria"/>
          <w:sz w:val="24"/>
          <w:szCs w:val="24"/>
          <w:lang w:val="en-US"/>
        </w:rPr>
      </w:pPr>
      <w:r>
        <w:rPr>
          <w:rFonts w:ascii="Cambria" w:hAnsi="Cambria"/>
          <w:sz w:val="24"/>
          <w:szCs w:val="24"/>
          <w:lang w:val="en-US"/>
        </w:rPr>
        <w:t>In the framework of the adopted declaration, a w</w:t>
      </w:r>
      <w:r w:rsidR="003470E8" w:rsidRPr="003470E8">
        <w:rPr>
          <w:rFonts w:ascii="Cambria" w:hAnsi="Cambria"/>
          <w:sz w:val="24"/>
          <w:szCs w:val="24"/>
          <w:lang w:val="en-US"/>
        </w:rPr>
        <w:t xml:space="preserve">ork plan </w:t>
      </w:r>
      <w:r>
        <w:rPr>
          <w:rFonts w:ascii="Cambria" w:hAnsi="Cambria"/>
          <w:sz w:val="24"/>
          <w:szCs w:val="24"/>
          <w:lang w:val="en-US"/>
        </w:rPr>
        <w:t xml:space="preserve">is being drafted to involve OAFLA members and </w:t>
      </w:r>
      <w:r w:rsidR="00C030FE">
        <w:rPr>
          <w:rFonts w:ascii="Cambria" w:hAnsi="Cambria"/>
          <w:sz w:val="24"/>
          <w:szCs w:val="24"/>
          <w:lang w:val="en-US"/>
        </w:rPr>
        <w:t xml:space="preserve">the Secretariat </w:t>
      </w:r>
      <w:r>
        <w:rPr>
          <w:rFonts w:ascii="Cambria" w:hAnsi="Cambria"/>
          <w:sz w:val="24"/>
          <w:szCs w:val="24"/>
          <w:lang w:val="en-US"/>
        </w:rPr>
        <w:t xml:space="preserve">in activities pertaining to the eradication of polio. </w:t>
      </w:r>
    </w:p>
    <w:p w14:paraId="60E36EC5" w14:textId="77777777" w:rsidR="00C030FE" w:rsidRDefault="00C030FE" w:rsidP="001E3706">
      <w:pPr>
        <w:rPr>
          <w:rFonts w:ascii="Cambria" w:hAnsi="Cambria"/>
          <w:sz w:val="24"/>
          <w:szCs w:val="24"/>
          <w:lang w:val="en-US"/>
        </w:rPr>
      </w:pPr>
    </w:p>
    <w:p w14:paraId="101D7255" w14:textId="77777777" w:rsidR="00C030FE" w:rsidRPr="00C030FE" w:rsidRDefault="00C030FE" w:rsidP="001E3706">
      <w:pPr>
        <w:rPr>
          <w:rFonts w:ascii="Cambria" w:hAnsi="Cambria"/>
          <w:sz w:val="24"/>
          <w:szCs w:val="24"/>
          <w:lang w:val="en-US"/>
        </w:rPr>
      </w:pPr>
    </w:p>
    <w:p w14:paraId="0827C8FB" w14:textId="77777777" w:rsidR="00410E10" w:rsidRPr="00F1238C" w:rsidRDefault="00EE343F" w:rsidP="00CF0CE7">
      <w:pPr>
        <w:pStyle w:val="Heading1"/>
        <w:rPr>
          <w:b/>
          <w:lang w:val="en-US"/>
        </w:rPr>
      </w:pPr>
      <w:bookmarkStart w:id="17" w:name="_Toc441134806"/>
      <w:r w:rsidRPr="00F1238C">
        <w:rPr>
          <w:b/>
          <w:lang w:val="en-US"/>
        </w:rPr>
        <w:lastRenderedPageBreak/>
        <w:t>Conclusion</w:t>
      </w:r>
      <w:bookmarkEnd w:id="17"/>
    </w:p>
    <w:p w14:paraId="7956023F" w14:textId="77777777" w:rsidR="00EE343F" w:rsidRDefault="00EE343F" w:rsidP="00EE343F">
      <w:pPr>
        <w:rPr>
          <w:lang w:val="en-US"/>
        </w:rPr>
      </w:pPr>
    </w:p>
    <w:p w14:paraId="73A12C83" w14:textId="77777777" w:rsidR="00CA32E9" w:rsidRPr="00F1238C" w:rsidRDefault="00CA32E9" w:rsidP="00F1238C">
      <w:pPr>
        <w:jc w:val="both"/>
        <w:rPr>
          <w:rFonts w:ascii="Cambria" w:hAnsi="Cambria"/>
          <w:sz w:val="24"/>
          <w:szCs w:val="24"/>
          <w:lang w:val="en-US"/>
        </w:rPr>
      </w:pPr>
      <w:r w:rsidRPr="00F1238C">
        <w:rPr>
          <w:rFonts w:ascii="Cambria" w:hAnsi="Cambria"/>
          <w:sz w:val="24"/>
          <w:szCs w:val="24"/>
          <w:lang w:val="en-US"/>
        </w:rPr>
        <w:t>Projects and activities in line with the strategic direction of OAFLA,</w:t>
      </w:r>
      <w:r w:rsidR="00F1238C" w:rsidRPr="00F1238C">
        <w:rPr>
          <w:rFonts w:ascii="Cambria" w:hAnsi="Cambria"/>
          <w:sz w:val="24"/>
          <w:szCs w:val="24"/>
          <w:lang w:val="en-US"/>
        </w:rPr>
        <w:t xml:space="preserve"> will be implemented alongside OAFLA’s current partners. </w:t>
      </w:r>
    </w:p>
    <w:p w14:paraId="093580B9" w14:textId="77777777" w:rsidR="00D00DF5" w:rsidRPr="00F1238C" w:rsidRDefault="00D00DF5" w:rsidP="00F1238C">
      <w:pPr>
        <w:jc w:val="both"/>
        <w:rPr>
          <w:rFonts w:ascii="Cambria" w:hAnsi="Cambria"/>
          <w:sz w:val="24"/>
          <w:szCs w:val="24"/>
          <w:lang w:val="en-US"/>
        </w:rPr>
      </w:pPr>
      <w:r w:rsidRPr="00F1238C">
        <w:rPr>
          <w:rFonts w:ascii="Cambria" w:hAnsi="Cambria"/>
          <w:sz w:val="24"/>
          <w:szCs w:val="24"/>
          <w:lang w:val="en-US"/>
        </w:rPr>
        <w:t xml:space="preserve">OAFLA has been intensively </w:t>
      </w:r>
      <w:r w:rsidR="00CA32E9" w:rsidRPr="00F1238C">
        <w:rPr>
          <w:rFonts w:ascii="Cambria" w:hAnsi="Cambria"/>
          <w:sz w:val="24"/>
          <w:szCs w:val="24"/>
          <w:lang w:val="en-US"/>
        </w:rPr>
        <w:t>networking</w:t>
      </w:r>
      <w:r w:rsidRPr="00F1238C">
        <w:rPr>
          <w:rFonts w:ascii="Cambria" w:hAnsi="Cambria"/>
          <w:sz w:val="24"/>
          <w:szCs w:val="24"/>
          <w:lang w:val="en-US"/>
        </w:rPr>
        <w:t xml:space="preserve"> with re</w:t>
      </w:r>
      <w:r w:rsidR="005A607A" w:rsidRPr="00F1238C">
        <w:rPr>
          <w:rFonts w:ascii="Cambria" w:hAnsi="Cambria"/>
          <w:sz w:val="24"/>
          <w:szCs w:val="24"/>
          <w:lang w:val="en-US"/>
        </w:rPr>
        <w:t>levant stakeholders which have the potential of partnering with OAFLA.</w:t>
      </w:r>
      <w:r w:rsidR="00CA32E9" w:rsidRPr="00F1238C">
        <w:rPr>
          <w:rFonts w:ascii="Cambria" w:hAnsi="Cambria"/>
          <w:sz w:val="24"/>
          <w:szCs w:val="24"/>
          <w:lang w:val="en-US"/>
        </w:rPr>
        <w:t xml:space="preserve"> Thus final modalities of the partnership with </w:t>
      </w:r>
      <w:r w:rsidR="00F1238C">
        <w:rPr>
          <w:rFonts w:ascii="Cambria" w:hAnsi="Cambria"/>
          <w:sz w:val="24"/>
          <w:szCs w:val="24"/>
          <w:lang w:val="en-US"/>
        </w:rPr>
        <w:t>AMREF</w:t>
      </w:r>
      <w:r w:rsidR="00CA32E9" w:rsidRPr="00F1238C">
        <w:rPr>
          <w:rFonts w:ascii="Cambria" w:hAnsi="Cambria"/>
          <w:sz w:val="24"/>
          <w:szCs w:val="24"/>
          <w:lang w:val="en-US"/>
        </w:rPr>
        <w:t xml:space="preserve">, WHO and IGAD     will be reviewed at the OAFLA </w:t>
      </w:r>
      <w:r w:rsidR="00EB3AEB" w:rsidRPr="00F1238C">
        <w:rPr>
          <w:rFonts w:ascii="Cambria" w:hAnsi="Cambria"/>
          <w:sz w:val="24"/>
          <w:szCs w:val="24"/>
          <w:lang w:val="en-US"/>
        </w:rPr>
        <w:t>16</w:t>
      </w:r>
      <w:r w:rsidR="00EB3AEB" w:rsidRPr="008D0D69">
        <w:rPr>
          <w:rFonts w:ascii="Cambria" w:hAnsi="Cambria"/>
          <w:sz w:val="24"/>
          <w:szCs w:val="24"/>
          <w:vertAlign w:val="superscript"/>
          <w:lang w:val="en-US"/>
        </w:rPr>
        <w:t>th</w:t>
      </w:r>
      <w:r w:rsidR="00EB3AEB">
        <w:rPr>
          <w:rFonts w:ascii="Cambria" w:hAnsi="Cambria"/>
          <w:sz w:val="24"/>
          <w:szCs w:val="24"/>
          <w:lang w:val="en-US"/>
        </w:rPr>
        <w:t xml:space="preserve"> </w:t>
      </w:r>
      <w:r w:rsidR="00EB3AEB" w:rsidRPr="00F1238C">
        <w:rPr>
          <w:rFonts w:ascii="Cambria" w:hAnsi="Cambria"/>
          <w:sz w:val="24"/>
          <w:szCs w:val="24"/>
          <w:lang w:val="en-US"/>
        </w:rPr>
        <w:t>ordinary</w:t>
      </w:r>
      <w:r w:rsidR="00CA32E9" w:rsidRPr="00F1238C">
        <w:rPr>
          <w:rFonts w:ascii="Cambria" w:hAnsi="Cambria"/>
          <w:sz w:val="24"/>
          <w:szCs w:val="24"/>
          <w:lang w:val="en-US"/>
        </w:rPr>
        <w:t xml:space="preserve"> General Assembly in January 2016. </w:t>
      </w:r>
      <w:r w:rsidR="00F1238C" w:rsidRPr="00F1238C">
        <w:rPr>
          <w:rFonts w:ascii="Cambria" w:hAnsi="Cambria"/>
          <w:sz w:val="24"/>
          <w:szCs w:val="24"/>
          <w:lang w:val="en-US"/>
        </w:rPr>
        <w:t>The status</w:t>
      </w:r>
      <w:r w:rsidR="00CA32E9" w:rsidRPr="00F1238C">
        <w:rPr>
          <w:rFonts w:ascii="Cambria" w:hAnsi="Cambria"/>
          <w:sz w:val="24"/>
          <w:szCs w:val="24"/>
          <w:lang w:val="en-US"/>
        </w:rPr>
        <w:t xml:space="preserve"> of these partnerships as well as </w:t>
      </w:r>
      <w:r w:rsidR="000E20A1" w:rsidRPr="00F1238C">
        <w:rPr>
          <w:rFonts w:ascii="Cambria" w:hAnsi="Cambria"/>
          <w:sz w:val="24"/>
          <w:szCs w:val="24"/>
          <w:lang w:val="en-US"/>
        </w:rPr>
        <w:t>others</w:t>
      </w:r>
      <w:r w:rsidR="000E20A1">
        <w:rPr>
          <w:rFonts w:ascii="Cambria" w:hAnsi="Cambria"/>
          <w:sz w:val="24"/>
          <w:szCs w:val="24"/>
          <w:lang w:val="en-US"/>
        </w:rPr>
        <w:t xml:space="preserve"> </w:t>
      </w:r>
      <w:r w:rsidR="000E20A1" w:rsidRPr="00F1238C">
        <w:rPr>
          <w:rFonts w:ascii="Cambria" w:hAnsi="Cambria"/>
          <w:sz w:val="24"/>
          <w:szCs w:val="24"/>
          <w:lang w:val="en-US"/>
        </w:rPr>
        <w:t>will</w:t>
      </w:r>
      <w:r w:rsidR="00F1238C">
        <w:rPr>
          <w:rFonts w:ascii="Cambria" w:hAnsi="Cambria"/>
          <w:sz w:val="24"/>
          <w:szCs w:val="24"/>
          <w:lang w:val="en-US"/>
        </w:rPr>
        <w:t xml:space="preserve"> be reported upon </w:t>
      </w:r>
      <w:r w:rsidR="00267077">
        <w:rPr>
          <w:rFonts w:ascii="Cambria" w:hAnsi="Cambria"/>
          <w:sz w:val="24"/>
          <w:szCs w:val="24"/>
          <w:lang w:val="en-US"/>
        </w:rPr>
        <w:t>i</w:t>
      </w:r>
      <w:r w:rsidR="00F1238C">
        <w:rPr>
          <w:rFonts w:ascii="Cambria" w:hAnsi="Cambria"/>
          <w:sz w:val="24"/>
          <w:szCs w:val="24"/>
          <w:lang w:val="en-US"/>
        </w:rPr>
        <w:t>n OAFLA’s quarterly and annual reports.</w:t>
      </w:r>
    </w:p>
    <w:p w14:paraId="6497F8AB" w14:textId="77777777" w:rsidR="00CF07B6" w:rsidRPr="00CF07B6" w:rsidRDefault="00CA32E9" w:rsidP="00CF07B6">
      <w:pPr>
        <w:rPr>
          <w:lang w:val="en-US"/>
        </w:rPr>
      </w:pPr>
      <w:r w:rsidRPr="00F1238C">
        <w:rPr>
          <w:rFonts w:ascii="Cambria" w:hAnsi="Cambria"/>
          <w:sz w:val="24"/>
          <w:szCs w:val="24"/>
          <w:lang w:val="en-US"/>
        </w:rPr>
        <w:t xml:space="preserve">The establishment of new partnerships will be a trend that will </w:t>
      </w:r>
      <w:r w:rsidR="00F1238C">
        <w:rPr>
          <w:rFonts w:ascii="Cambria" w:hAnsi="Cambria"/>
          <w:sz w:val="24"/>
          <w:szCs w:val="24"/>
          <w:lang w:val="en-US"/>
        </w:rPr>
        <w:t>continue</w:t>
      </w:r>
      <w:r w:rsidRPr="00F1238C">
        <w:rPr>
          <w:rFonts w:ascii="Cambria" w:hAnsi="Cambria"/>
          <w:sz w:val="24"/>
          <w:szCs w:val="24"/>
          <w:lang w:val="en-US"/>
        </w:rPr>
        <w:t xml:space="preserve"> and remains one of the core undertakings of OAFLA.</w:t>
      </w:r>
    </w:p>
    <w:sectPr w:rsidR="00CF07B6" w:rsidRPr="00CF07B6" w:rsidSect="002424AC">
      <w:footerReference w:type="default" r:id="rId11"/>
      <w:head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48E7A" w14:textId="77777777" w:rsidR="004236CC" w:rsidRDefault="004236CC" w:rsidP="002424AC">
      <w:pPr>
        <w:spacing w:after="0" w:line="240" w:lineRule="auto"/>
      </w:pPr>
      <w:r>
        <w:separator/>
      </w:r>
    </w:p>
  </w:endnote>
  <w:endnote w:type="continuationSeparator" w:id="0">
    <w:p w14:paraId="5BC39484" w14:textId="77777777" w:rsidR="004236CC" w:rsidRDefault="004236CC" w:rsidP="0024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986069"/>
      <w:docPartObj>
        <w:docPartGallery w:val="Page Numbers (Bottom of Page)"/>
        <w:docPartUnique/>
      </w:docPartObj>
    </w:sdtPr>
    <w:sdtEndPr>
      <w:rPr>
        <w:noProof/>
      </w:rPr>
    </w:sdtEndPr>
    <w:sdtContent>
      <w:p w14:paraId="3CE6B709" w14:textId="77777777" w:rsidR="00E00945" w:rsidRDefault="00E00945">
        <w:pPr>
          <w:pStyle w:val="Footer"/>
          <w:jc w:val="right"/>
        </w:pPr>
        <w:r>
          <w:fldChar w:fldCharType="begin"/>
        </w:r>
        <w:r>
          <w:instrText xml:space="preserve"> PAGE   \* MERGEFORMAT </w:instrText>
        </w:r>
        <w:r>
          <w:fldChar w:fldCharType="separate"/>
        </w:r>
        <w:r w:rsidR="008A57DB">
          <w:rPr>
            <w:noProof/>
          </w:rPr>
          <w:t>17</w:t>
        </w:r>
        <w:r>
          <w:rPr>
            <w:noProof/>
          </w:rPr>
          <w:fldChar w:fldCharType="end"/>
        </w:r>
      </w:p>
    </w:sdtContent>
  </w:sdt>
  <w:p w14:paraId="7A08BB71" w14:textId="77777777" w:rsidR="00E00945" w:rsidRDefault="00E00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606F9" w14:textId="77777777" w:rsidR="004236CC" w:rsidRDefault="004236CC" w:rsidP="002424AC">
      <w:pPr>
        <w:spacing w:after="0" w:line="240" w:lineRule="auto"/>
      </w:pPr>
      <w:r>
        <w:separator/>
      </w:r>
    </w:p>
  </w:footnote>
  <w:footnote w:type="continuationSeparator" w:id="0">
    <w:p w14:paraId="5EA1F521" w14:textId="77777777" w:rsidR="004236CC" w:rsidRDefault="004236CC" w:rsidP="00242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98D66" w14:textId="77777777" w:rsidR="00E00945" w:rsidRDefault="00E00945">
    <w:pPr>
      <w:pStyle w:val="Header"/>
    </w:pPr>
    <w:r>
      <w:tab/>
    </w:r>
    <w:r>
      <w:rPr>
        <w:noProof/>
        <w:lang w:val="en-US"/>
      </w:rPr>
      <w:drawing>
        <wp:inline distT="0" distB="0" distL="0" distR="0" wp14:anchorId="01643A47" wp14:editId="7D1C6478">
          <wp:extent cx="2686050" cy="1309370"/>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13093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58DC"/>
    <w:multiLevelType w:val="hybridMultilevel"/>
    <w:tmpl w:val="E250B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F7459"/>
    <w:multiLevelType w:val="hybridMultilevel"/>
    <w:tmpl w:val="3ABE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949EB"/>
    <w:multiLevelType w:val="hybridMultilevel"/>
    <w:tmpl w:val="1C6257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7B785B"/>
    <w:multiLevelType w:val="hybridMultilevel"/>
    <w:tmpl w:val="1CC40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C9358C"/>
    <w:multiLevelType w:val="hybridMultilevel"/>
    <w:tmpl w:val="CCD49AE6"/>
    <w:lvl w:ilvl="0" w:tplc="065097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0726DD"/>
    <w:multiLevelType w:val="hybridMultilevel"/>
    <w:tmpl w:val="3000BBDE"/>
    <w:lvl w:ilvl="0" w:tplc="BF281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E47A4"/>
    <w:multiLevelType w:val="hybridMultilevel"/>
    <w:tmpl w:val="623C191A"/>
    <w:lvl w:ilvl="0" w:tplc="8BD6121E">
      <w:start w:val="130"/>
      <w:numFmt w:val="decimal"/>
      <w:lvlText w:val="%1"/>
      <w:lvlJc w:val="left"/>
      <w:pPr>
        <w:ind w:left="585" w:hanging="40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9D855A4"/>
    <w:multiLevelType w:val="hybridMultilevel"/>
    <w:tmpl w:val="9B10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C45CD6"/>
    <w:multiLevelType w:val="hybridMultilevel"/>
    <w:tmpl w:val="29B08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73479"/>
    <w:multiLevelType w:val="hybridMultilevel"/>
    <w:tmpl w:val="B8F06262"/>
    <w:lvl w:ilvl="0" w:tplc="C1F0C0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9016E"/>
    <w:multiLevelType w:val="multilevel"/>
    <w:tmpl w:val="079656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A2251B8"/>
    <w:multiLevelType w:val="hybridMultilevel"/>
    <w:tmpl w:val="1F5C4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42FAB"/>
    <w:multiLevelType w:val="hybridMultilevel"/>
    <w:tmpl w:val="278EB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36433"/>
    <w:multiLevelType w:val="hybridMultilevel"/>
    <w:tmpl w:val="2D988DB4"/>
    <w:lvl w:ilvl="0" w:tplc="BE10F6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1563D8"/>
    <w:multiLevelType w:val="multilevel"/>
    <w:tmpl w:val="4D6C9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0A62FC6"/>
    <w:multiLevelType w:val="hybridMultilevel"/>
    <w:tmpl w:val="0CE88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382FF8"/>
    <w:multiLevelType w:val="hybridMultilevel"/>
    <w:tmpl w:val="81BE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31416C"/>
    <w:multiLevelType w:val="multilevel"/>
    <w:tmpl w:val="23967C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2FEF2797"/>
    <w:multiLevelType w:val="hybridMultilevel"/>
    <w:tmpl w:val="29364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530A29"/>
    <w:multiLevelType w:val="hybridMultilevel"/>
    <w:tmpl w:val="6348204E"/>
    <w:lvl w:ilvl="0" w:tplc="59268C7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nsid w:val="35C0370D"/>
    <w:multiLevelType w:val="hybridMultilevel"/>
    <w:tmpl w:val="25A45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411134"/>
    <w:multiLevelType w:val="hybridMultilevel"/>
    <w:tmpl w:val="579E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08145A"/>
    <w:multiLevelType w:val="multilevel"/>
    <w:tmpl w:val="D6D06F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4826C0B"/>
    <w:multiLevelType w:val="hybridMultilevel"/>
    <w:tmpl w:val="45BA7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B81EC0"/>
    <w:multiLevelType w:val="hybridMultilevel"/>
    <w:tmpl w:val="D3FC1FE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nsid w:val="48D67617"/>
    <w:multiLevelType w:val="multilevel"/>
    <w:tmpl w:val="A45E3C5E"/>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nsid w:val="4A1603B4"/>
    <w:multiLevelType w:val="hybridMultilevel"/>
    <w:tmpl w:val="D3561600"/>
    <w:lvl w:ilvl="0" w:tplc="6E0C5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16469F"/>
    <w:multiLevelType w:val="hybridMultilevel"/>
    <w:tmpl w:val="96A4A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E6C8C"/>
    <w:multiLevelType w:val="multilevel"/>
    <w:tmpl w:val="26B660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9420FFD"/>
    <w:multiLevelType w:val="hybridMultilevel"/>
    <w:tmpl w:val="A8728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485BCA"/>
    <w:multiLevelType w:val="hybridMultilevel"/>
    <w:tmpl w:val="5ECEA2BC"/>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2D23D7"/>
    <w:multiLevelType w:val="multilevel"/>
    <w:tmpl w:val="6194FC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607E1CBF"/>
    <w:multiLevelType w:val="hybridMultilevel"/>
    <w:tmpl w:val="FBE05DE2"/>
    <w:lvl w:ilvl="0" w:tplc="3C0AACA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55BA5"/>
    <w:multiLevelType w:val="hybridMultilevel"/>
    <w:tmpl w:val="929609A2"/>
    <w:lvl w:ilvl="0" w:tplc="D7A8EFA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102C1C"/>
    <w:multiLevelType w:val="multilevel"/>
    <w:tmpl w:val="B94060E4"/>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79F093D"/>
    <w:multiLevelType w:val="hybridMultilevel"/>
    <w:tmpl w:val="341E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E140EA"/>
    <w:multiLevelType w:val="multilevel"/>
    <w:tmpl w:val="47668D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6EB32856"/>
    <w:multiLevelType w:val="hybridMultilevel"/>
    <w:tmpl w:val="D05AA1B6"/>
    <w:lvl w:ilvl="0" w:tplc="5E160FC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A43CEE"/>
    <w:multiLevelType w:val="hybridMultilevel"/>
    <w:tmpl w:val="4D36781C"/>
    <w:lvl w:ilvl="0" w:tplc="1E2CCB0E">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9">
    <w:nsid w:val="70B92C86"/>
    <w:multiLevelType w:val="hybridMultilevel"/>
    <w:tmpl w:val="4784D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632ED6"/>
    <w:multiLevelType w:val="hybridMultilevel"/>
    <w:tmpl w:val="D0AE2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3E706C"/>
    <w:multiLevelType w:val="hybridMultilevel"/>
    <w:tmpl w:val="7ACA1F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1"/>
  </w:num>
  <w:num w:numId="3">
    <w:abstractNumId w:val="9"/>
  </w:num>
  <w:num w:numId="4">
    <w:abstractNumId w:val="35"/>
  </w:num>
  <w:num w:numId="5">
    <w:abstractNumId w:val="6"/>
  </w:num>
  <w:num w:numId="6">
    <w:abstractNumId w:val="37"/>
  </w:num>
  <w:num w:numId="7">
    <w:abstractNumId w:val="34"/>
  </w:num>
  <w:num w:numId="8">
    <w:abstractNumId w:val="36"/>
  </w:num>
  <w:num w:numId="9">
    <w:abstractNumId w:val="17"/>
  </w:num>
  <w:num w:numId="10">
    <w:abstractNumId w:val="31"/>
  </w:num>
  <w:num w:numId="11">
    <w:abstractNumId w:val="14"/>
  </w:num>
  <w:num w:numId="12">
    <w:abstractNumId w:val="28"/>
  </w:num>
  <w:num w:numId="13">
    <w:abstractNumId w:val="22"/>
  </w:num>
  <w:num w:numId="14">
    <w:abstractNumId w:val="26"/>
  </w:num>
  <w:num w:numId="15">
    <w:abstractNumId w:val="39"/>
  </w:num>
  <w:num w:numId="16">
    <w:abstractNumId w:val="13"/>
  </w:num>
  <w:num w:numId="17">
    <w:abstractNumId w:val="33"/>
  </w:num>
  <w:num w:numId="18">
    <w:abstractNumId w:val="4"/>
  </w:num>
  <w:num w:numId="19">
    <w:abstractNumId w:val="19"/>
  </w:num>
  <w:num w:numId="20">
    <w:abstractNumId w:val="27"/>
  </w:num>
  <w:num w:numId="21">
    <w:abstractNumId w:val="10"/>
  </w:num>
  <w:num w:numId="22">
    <w:abstractNumId w:val="24"/>
  </w:num>
  <w:num w:numId="23">
    <w:abstractNumId w:val="25"/>
  </w:num>
  <w:num w:numId="24">
    <w:abstractNumId w:val="38"/>
  </w:num>
  <w:num w:numId="25">
    <w:abstractNumId w:val="21"/>
  </w:num>
  <w:num w:numId="26">
    <w:abstractNumId w:val="3"/>
  </w:num>
  <w:num w:numId="27">
    <w:abstractNumId w:val="16"/>
  </w:num>
  <w:num w:numId="28">
    <w:abstractNumId w:val="11"/>
  </w:num>
  <w:num w:numId="29">
    <w:abstractNumId w:val="15"/>
  </w:num>
  <w:num w:numId="30">
    <w:abstractNumId w:val="18"/>
  </w:num>
  <w:num w:numId="31">
    <w:abstractNumId w:val="12"/>
  </w:num>
  <w:num w:numId="32">
    <w:abstractNumId w:val="30"/>
  </w:num>
  <w:num w:numId="33">
    <w:abstractNumId w:val="40"/>
  </w:num>
  <w:num w:numId="34">
    <w:abstractNumId w:val="0"/>
  </w:num>
  <w:num w:numId="35">
    <w:abstractNumId w:val="8"/>
  </w:num>
  <w:num w:numId="36">
    <w:abstractNumId w:val="29"/>
  </w:num>
  <w:num w:numId="37">
    <w:abstractNumId w:val="20"/>
  </w:num>
  <w:num w:numId="38">
    <w:abstractNumId w:val="1"/>
  </w:num>
  <w:num w:numId="39">
    <w:abstractNumId w:val="23"/>
  </w:num>
  <w:num w:numId="40">
    <w:abstractNumId w:val="7"/>
  </w:num>
  <w:num w:numId="41">
    <w:abstractNumId w:val="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AC"/>
    <w:rsid w:val="000042D3"/>
    <w:rsid w:val="00016BE5"/>
    <w:rsid w:val="000553A8"/>
    <w:rsid w:val="00085882"/>
    <w:rsid w:val="000A41C8"/>
    <w:rsid w:val="000C2C61"/>
    <w:rsid w:val="000D312D"/>
    <w:rsid w:val="000E20A1"/>
    <w:rsid w:val="00104B38"/>
    <w:rsid w:val="00104FD7"/>
    <w:rsid w:val="00107B39"/>
    <w:rsid w:val="00120D37"/>
    <w:rsid w:val="001247AF"/>
    <w:rsid w:val="0013050A"/>
    <w:rsid w:val="00130AFD"/>
    <w:rsid w:val="00150D3D"/>
    <w:rsid w:val="00152966"/>
    <w:rsid w:val="00175312"/>
    <w:rsid w:val="00184B64"/>
    <w:rsid w:val="001868CD"/>
    <w:rsid w:val="001968A1"/>
    <w:rsid w:val="001B1620"/>
    <w:rsid w:val="001B37E4"/>
    <w:rsid w:val="001B3A9D"/>
    <w:rsid w:val="001B3D63"/>
    <w:rsid w:val="001B42EA"/>
    <w:rsid w:val="001E3706"/>
    <w:rsid w:val="001F33AB"/>
    <w:rsid w:val="00202364"/>
    <w:rsid w:val="0020282F"/>
    <w:rsid w:val="00206C36"/>
    <w:rsid w:val="00220176"/>
    <w:rsid w:val="00227BFC"/>
    <w:rsid w:val="002343D3"/>
    <w:rsid w:val="002424AC"/>
    <w:rsid w:val="00256F62"/>
    <w:rsid w:val="002666A0"/>
    <w:rsid w:val="002668AD"/>
    <w:rsid w:val="00267077"/>
    <w:rsid w:val="00267A76"/>
    <w:rsid w:val="00270195"/>
    <w:rsid w:val="00285053"/>
    <w:rsid w:val="00297A8B"/>
    <w:rsid w:val="002B7380"/>
    <w:rsid w:val="002D454B"/>
    <w:rsid w:val="002E59B0"/>
    <w:rsid w:val="002E703C"/>
    <w:rsid w:val="002F7F03"/>
    <w:rsid w:val="00304D84"/>
    <w:rsid w:val="00310D20"/>
    <w:rsid w:val="00317C6E"/>
    <w:rsid w:val="00325CD3"/>
    <w:rsid w:val="0033140F"/>
    <w:rsid w:val="00337874"/>
    <w:rsid w:val="003470E8"/>
    <w:rsid w:val="00347305"/>
    <w:rsid w:val="003575C1"/>
    <w:rsid w:val="00366738"/>
    <w:rsid w:val="00385313"/>
    <w:rsid w:val="003C0046"/>
    <w:rsid w:val="003C7DD0"/>
    <w:rsid w:val="003D1811"/>
    <w:rsid w:val="003D67B2"/>
    <w:rsid w:val="003E351F"/>
    <w:rsid w:val="003F00A2"/>
    <w:rsid w:val="003F4798"/>
    <w:rsid w:val="004017EA"/>
    <w:rsid w:val="00410E10"/>
    <w:rsid w:val="00414E18"/>
    <w:rsid w:val="004166D8"/>
    <w:rsid w:val="004236CC"/>
    <w:rsid w:val="00437224"/>
    <w:rsid w:val="0044343C"/>
    <w:rsid w:val="00474A1A"/>
    <w:rsid w:val="004832FB"/>
    <w:rsid w:val="004A3ED5"/>
    <w:rsid w:val="004B36FE"/>
    <w:rsid w:val="004C2B51"/>
    <w:rsid w:val="004D3641"/>
    <w:rsid w:val="004D67AE"/>
    <w:rsid w:val="004F18AB"/>
    <w:rsid w:val="005011F0"/>
    <w:rsid w:val="005113AA"/>
    <w:rsid w:val="00536C47"/>
    <w:rsid w:val="00544AA9"/>
    <w:rsid w:val="0054533E"/>
    <w:rsid w:val="00553738"/>
    <w:rsid w:val="00597601"/>
    <w:rsid w:val="005A607A"/>
    <w:rsid w:val="005B79D0"/>
    <w:rsid w:val="005D4AA0"/>
    <w:rsid w:val="005D4E6D"/>
    <w:rsid w:val="005F4AFB"/>
    <w:rsid w:val="00601605"/>
    <w:rsid w:val="00602E61"/>
    <w:rsid w:val="00612B49"/>
    <w:rsid w:val="00625393"/>
    <w:rsid w:val="00652D0A"/>
    <w:rsid w:val="006661CE"/>
    <w:rsid w:val="00672538"/>
    <w:rsid w:val="00674BA9"/>
    <w:rsid w:val="006915A3"/>
    <w:rsid w:val="00696825"/>
    <w:rsid w:val="006B2444"/>
    <w:rsid w:val="006C00F6"/>
    <w:rsid w:val="006C4748"/>
    <w:rsid w:val="006C565E"/>
    <w:rsid w:val="006F7AA3"/>
    <w:rsid w:val="007011D4"/>
    <w:rsid w:val="00717001"/>
    <w:rsid w:val="007262EE"/>
    <w:rsid w:val="007322FB"/>
    <w:rsid w:val="0073377D"/>
    <w:rsid w:val="00774D4B"/>
    <w:rsid w:val="00776B51"/>
    <w:rsid w:val="00777667"/>
    <w:rsid w:val="007832DB"/>
    <w:rsid w:val="00790CDF"/>
    <w:rsid w:val="007A5381"/>
    <w:rsid w:val="007B1BC7"/>
    <w:rsid w:val="007D6930"/>
    <w:rsid w:val="007E097B"/>
    <w:rsid w:val="007F2EC1"/>
    <w:rsid w:val="007F6E2A"/>
    <w:rsid w:val="00804CB2"/>
    <w:rsid w:val="00813010"/>
    <w:rsid w:val="00830EE9"/>
    <w:rsid w:val="00836CE7"/>
    <w:rsid w:val="00850AEA"/>
    <w:rsid w:val="00854FE2"/>
    <w:rsid w:val="00855D87"/>
    <w:rsid w:val="00876478"/>
    <w:rsid w:val="00886358"/>
    <w:rsid w:val="008A57DB"/>
    <w:rsid w:val="008A5A53"/>
    <w:rsid w:val="008B4023"/>
    <w:rsid w:val="008C3438"/>
    <w:rsid w:val="008D0D69"/>
    <w:rsid w:val="008D3A05"/>
    <w:rsid w:val="00913C91"/>
    <w:rsid w:val="0091731B"/>
    <w:rsid w:val="009215F2"/>
    <w:rsid w:val="00935699"/>
    <w:rsid w:val="0094290A"/>
    <w:rsid w:val="00956DF4"/>
    <w:rsid w:val="0096501B"/>
    <w:rsid w:val="00965A8C"/>
    <w:rsid w:val="00993067"/>
    <w:rsid w:val="009A5194"/>
    <w:rsid w:val="009B3F4F"/>
    <w:rsid w:val="009C4DD5"/>
    <w:rsid w:val="009D7853"/>
    <w:rsid w:val="009E300A"/>
    <w:rsid w:val="009F3640"/>
    <w:rsid w:val="009F70C7"/>
    <w:rsid w:val="009F7188"/>
    <w:rsid w:val="00A01584"/>
    <w:rsid w:val="00A05314"/>
    <w:rsid w:val="00A1116F"/>
    <w:rsid w:val="00A1491F"/>
    <w:rsid w:val="00A24517"/>
    <w:rsid w:val="00A2595B"/>
    <w:rsid w:val="00A35E6A"/>
    <w:rsid w:val="00A35FEE"/>
    <w:rsid w:val="00A36BA6"/>
    <w:rsid w:val="00A36D09"/>
    <w:rsid w:val="00A432E8"/>
    <w:rsid w:val="00A44A94"/>
    <w:rsid w:val="00A45CB1"/>
    <w:rsid w:val="00A46F5A"/>
    <w:rsid w:val="00A515D5"/>
    <w:rsid w:val="00A55D6F"/>
    <w:rsid w:val="00A72A5C"/>
    <w:rsid w:val="00A758D4"/>
    <w:rsid w:val="00A91FCD"/>
    <w:rsid w:val="00AA1C87"/>
    <w:rsid w:val="00AA44A9"/>
    <w:rsid w:val="00AA4DB4"/>
    <w:rsid w:val="00AB1CD3"/>
    <w:rsid w:val="00AB281E"/>
    <w:rsid w:val="00AB5F91"/>
    <w:rsid w:val="00B064AA"/>
    <w:rsid w:val="00B14520"/>
    <w:rsid w:val="00B24D50"/>
    <w:rsid w:val="00B311CF"/>
    <w:rsid w:val="00B405C4"/>
    <w:rsid w:val="00B414A3"/>
    <w:rsid w:val="00B63BD3"/>
    <w:rsid w:val="00B650E6"/>
    <w:rsid w:val="00B73F27"/>
    <w:rsid w:val="00B76DBD"/>
    <w:rsid w:val="00B86C16"/>
    <w:rsid w:val="00B929BF"/>
    <w:rsid w:val="00BA1B5E"/>
    <w:rsid w:val="00BF2BAD"/>
    <w:rsid w:val="00C00404"/>
    <w:rsid w:val="00C030FE"/>
    <w:rsid w:val="00C03DF6"/>
    <w:rsid w:val="00C119A3"/>
    <w:rsid w:val="00C30B44"/>
    <w:rsid w:val="00C3564D"/>
    <w:rsid w:val="00C5248A"/>
    <w:rsid w:val="00C66391"/>
    <w:rsid w:val="00C706BC"/>
    <w:rsid w:val="00C832FC"/>
    <w:rsid w:val="00C916E4"/>
    <w:rsid w:val="00CA0042"/>
    <w:rsid w:val="00CA1A49"/>
    <w:rsid w:val="00CA27F7"/>
    <w:rsid w:val="00CA32E9"/>
    <w:rsid w:val="00CA6316"/>
    <w:rsid w:val="00CA7594"/>
    <w:rsid w:val="00CC01B3"/>
    <w:rsid w:val="00CC0BCB"/>
    <w:rsid w:val="00CC25BB"/>
    <w:rsid w:val="00CD492A"/>
    <w:rsid w:val="00CE236B"/>
    <w:rsid w:val="00CE607C"/>
    <w:rsid w:val="00CF07B6"/>
    <w:rsid w:val="00CF0CE7"/>
    <w:rsid w:val="00CF1C89"/>
    <w:rsid w:val="00CF706F"/>
    <w:rsid w:val="00CF788F"/>
    <w:rsid w:val="00D00DF5"/>
    <w:rsid w:val="00D03832"/>
    <w:rsid w:val="00D15CF3"/>
    <w:rsid w:val="00D238CB"/>
    <w:rsid w:val="00D3375C"/>
    <w:rsid w:val="00D5691D"/>
    <w:rsid w:val="00D70665"/>
    <w:rsid w:val="00D81014"/>
    <w:rsid w:val="00D81D75"/>
    <w:rsid w:val="00D82C6F"/>
    <w:rsid w:val="00D84B08"/>
    <w:rsid w:val="00D904E5"/>
    <w:rsid w:val="00D958D6"/>
    <w:rsid w:val="00D95CBD"/>
    <w:rsid w:val="00DA1BB0"/>
    <w:rsid w:val="00DB1361"/>
    <w:rsid w:val="00DB5B38"/>
    <w:rsid w:val="00DE5691"/>
    <w:rsid w:val="00DF2BCB"/>
    <w:rsid w:val="00DF497C"/>
    <w:rsid w:val="00E0016D"/>
    <w:rsid w:val="00E00677"/>
    <w:rsid w:val="00E00945"/>
    <w:rsid w:val="00E02C5B"/>
    <w:rsid w:val="00E06440"/>
    <w:rsid w:val="00E16436"/>
    <w:rsid w:val="00E243B5"/>
    <w:rsid w:val="00E24551"/>
    <w:rsid w:val="00E337A8"/>
    <w:rsid w:val="00E33FE5"/>
    <w:rsid w:val="00E434C4"/>
    <w:rsid w:val="00E453EA"/>
    <w:rsid w:val="00E46627"/>
    <w:rsid w:val="00E50E2D"/>
    <w:rsid w:val="00E530B6"/>
    <w:rsid w:val="00E53DC6"/>
    <w:rsid w:val="00E6015C"/>
    <w:rsid w:val="00E63DBE"/>
    <w:rsid w:val="00E64823"/>
    <w:rsid w:val="00E85ADC"/>
    <w:rsid w:val="00EB3AEB"/>
    <w:rsid w:val="00EB5976"/>
    <w:rsid w:val="00EC362B"/>
    <w:rsid w:val="00ED5E05"/>
    <w:rsid w:val="00EE343F"/>
    <w:rsid w:val="00EE42FA"/>
    <w:rsid w:val="00F015CC"/>
    <w:rsid w:val="00F01D09"/>
    <w:rsid w:val="00F1238C"/>
    <w:rsid w:val="00F3080D"/>
    <w:rsid w:val="00F34024"/>
    <w:rsid w:val="00F4188A"/>
    <w:rsid w:val="00F45216"/>
    <w:rsid w:val="00F62428"/>
    <w:rsid w:val="00F734EE"/>
    <w:rsid w:val="00F76C70"/>
    <w:rsid w:val="00F852D4"/>
    <w:rsid w:val="00F9216D"/>
    <w:rsid w:val="00FE7446"/>
    <w:rsid w:val="00FF0C1B"/>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3184A"/>
  <w15:docId w15:val="{8414E866-73FB-4C2D-B874-262E8DAD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Normal"/>
    <w:next w:val="Normal"/>
    <w:link w:val="Heading1Char"/>
    <w:uiPriority w:val="9"/>
    <w:qFormat/>
    <w:rsid w:val="005113AA"/>
    <w:pPr>
      <w:keepNext/>
      <w:keepLines/>
      <w:spacing w:before="240" w:after="0"/>
      <w:outlineLvl w:val="0"/>
    </w:pPr>
    <w:rPr>
      <w:rFonts w:asciiTheme="majorHAnsi" w:eastAsiaTheme="majorEastAsia" w:hAnsiTheme="majorHAnsi" w:cstheme="majorBidi"/>
      <w:color w:val="61721F" w:themeColor="accent1" w:themeShade="BF"/>
      <w:sz w:val="32"/>
      <w:szCs w:val="32"/>
    </w:rPr>
  </w:style>
  <w:style w:type="paragraph" w:styleId="Heading2">
    <w:name w:val="heading 2"/>
    <w:basedOn w:val="Normal"/>
    <w:next w:val="Normal"/>
    <w:link w:val="Heading2Char"/>
    <w:uiPriority w:val="9"/>
    <w:unhideWhenUsed/>
    <w:qFormat/>
    <w:rsid w:val="00120D37"/>
    <w:pPr>
      <w:keepNext/>
      <w:keepLines/>
      <w:spacing w:before="40" w:after="0"/>
      <w:outlineLvl w:val="1"/>
    </w:pPr>
    <w:rPr>
      <w:rFonts w:asciiTheme="majorHAnsi" w:eastAsiaTheme="majorEastAsia" w:hAnsiTheme="majorHAnsi" w:cstheme="majorBidi"/>
      <w:color w:val="61721F" w:themeColor="accent1" w:themeShade="BF"/>
      <w:sz w:val="26"/>
      <w:szCs w:val="26"/>
    </w:rPr>
  </w:style>
  <w:style w:type="paragraph" w:styleId="Heading3">
    <w:name w:val="heading 3"/>
    <w:basedOn w:val="Normal"/>
    <w:next w:val="Normal"/>
    <w:link w:val="Heading3Char"/>
    <w:uiPriority w:val="9"/>
    <w:unhideWhenUsed/>
    <w:qFormat/>
    <w:rsid w:val="00A44A94"/>
    <w:pPr>
      <w:keepNext/>
      <w:keepLines/>
      <w:spacing w:before="40" w:after="0"/>
      <w:outlineLvl w:val="2"/>
    </w:pPr>
    <w:rPr>
      <w:rFonts w:asciiTheme="majorHAnsi" w:eastAsiaTheme="majorEastAsia" w:hAnsiTheme="majorHAnsi" w:cstheme="majorBidi"/>
      <w:color w:val="414C1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424AC"/>
    <w:pPr>
      <w:spacing w:after="0" w:line="240" w:lineRule="auto"/>
    </w:pPr>
    <w:rPr>
      <w:rFonts w:eastAsiaTheme="minorEastAsia"/>
    </w:rPr>
  </w:style>
  <w:style w:type="character" w:customStyle="1" w:styleId="NoSpacingChar">
    <w:name w:val="No Spacing Char"/>
    <w:basedOn w:val="DefaultParagraphFont"/>
    <w:link w:val="NoSpacing"/>
    <w:uiPriority w:val="1"/>
    <w:rsid w:val="002424AC"/>
    <w:rPr>
      <w:rFonts w:eastAsiaTheme="minorEastAsia"/>
    </w:rPr>
  </w:style>
  <w:style w:type="paragraph" w:styleId="Header">
    <w:name w:val="header"/>
    <w:basedOn w:val="Normal"/>
    <w:link w:val="HeaderChar"/>
    <w:uiPriority w:val="99"/>
    <w:unhideWhenUsed/>
    <w:rsid w:val="00242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4AC"/>
    <w:rPr>
      <w:lang w:val="fr-FR"/>
    </w:rPr>
  </w:style>
  <w:style w:type="paragraph" w:styleId="Footer">
    <w:name w:val="footer"/>
    <w:basedOn w:val="Normal"/>
    <w:link w:val="FooterChar"/>
    <w:uiPriority w:val="99"/>
    <w:unhideWhenUsed/>
    <w:rsid w:val="00242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4AC"/>
    <w:rPr>
      <w:lang w:val="fr-FR"/>
    </w:rPr>
  </w:style>
  <w:style w:type="paragraph" w:styleId="ListParagraph">
    <w:name w:val="List Paragraph"/>
    <w:basedOn w:val="Normal"/>
    <w:uiPriority w:val="34"/>
    <w:qFormat/>
    <w:rsid w:val="00175312"/>
    <w:pPr>
      <w:ind w:left="720"/>
      <w:contextualSpacing/>
    </w:pPr>
  </w:style>
  <w:style w:type="character" w:customStyle="1" w:styleId="Heading3Char">
    <w:name w:val="Heading 3 Char"/>
    <w:basedOn w:val="DefaultParagraphFont"/>
    <w:link w:val="Heading3"/>
    <w:uiPriority w:val="9"/>
    <w:rsid w:val="00A44A94"/>
    <w:rPr>
      <w:rFonts w:asciiTheme="majorHAnsi" w:eastAsiaTheme="majorEastAsia" w:hAnsiTheme="majorHAnsi" w:cstheme="majorBidi"/>
      <w:color w:val="414C15" w:themeColor="accent1" w:themeShade="7F"/>
      <w:sz w:val="24"/>
      <w:szCs w:val="24"/>
      <w:lang w:val="fr-FR"/>
    </w:rPr>
  </w:style>
  <w:style w:type="table" w:styleId="TableGrid">
    <w:name w:val="Table Grid"/>
    <w:basedOn w:val="TableNormal"/>
    <w:uiPriority w:val="39"/>
    <w:rsid w:val="00325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81D75"/>
    <w:rPr>
      <w:sz w:val="16"/>
      <w:szCs w:val="16"/>
    </w:rPr>
  </w:style>
  <w:style w:type="paragraph" w:styleId="CommentText">
    <w:name w:val="annotation text"/>
    <w:basedOn w:val="Normal"/>
    <w:link w:val="CommentTextChar"/>
    <w:uiPriority w:val="99"/>
    <w:semiHidden/>
    <w:unhideWhenUsed/>
    <w:rsid w:val="00D81D75"/>
    <w:pPr>
      <w:spacing w:line="240" w:lineRule="auto"/>
    </w:pPr>
    <w:rPr>
      <w:sz w:val="20"/>
      <w:szCs w:val="20"/>
    </w:rPr>
  </w:style>
  <w:style w:type="character" w:customStyle="1" w:styleId="CommentTextChar">
    <w:name w:val="Comment Text Char"/>
    <w:basedOn w:val="DefaultParagraphFont"/>
    <w:link w:val="CommentText"/>
    <w:uiPriority w:val="99"/>
    <w:semiHidden/>
    <w:rsid w:val="00D81D75"/>
    <w:rPr>
      <w:sz w:val="20"/>
      <w:szCs w:val="20"/>
      <w:lang w:val="fr-FR"/>
    </w:rPr>
  </w:style>
  <w:style w:type="paragraph" w:styleId="CommentSubject">
    <w:name w:val="annotation subject"/>
    <w:basedOn w:val="CommentText"/>
    <w:next w:val="CommentText"/>
    <w:link w:val="CommentSubjectChar"/>
    <w:uiPriority w:val="99"/>
    <w:semiHidden/>
    <w:unhideWhenUsed/>
    <w:rsid w:val="00D81D75"/>
    <w:rPr>
      <w:b/>
      <w:bCs/>
    </w:rPr>
  </w:style>
  <w:style w:type="character" w:customStyle="1" w:styleId="CommentSubjectChar">
    <w:name w:val="Comment Subject Char"/>
    <w:basedOn w:val="CommentTextChar"/>
    <w:link w:val="CommentSubject"/>
    <w:uiPriority w:val="99"/>
    <w:semiHidden/>
    <w:rsid w:val="00D81D75"/>
    <w:rPr>
      <w:b/>
      <w:bCs/>
      <w:sz w:val="20"/>
      <w:szCs w:val="20"/>
      <w:lang w:val="fr-FR"/>
    </w:rPr>
  </w:style>
  <w:style w:type="paragraph" w:styleId="BalloonText">
    <w:name w:val="Balloon Text"/>
    <w:basedOn w:val="Normal"/>
    <w:link w:val="BalloonTextChar"/>
    <w:uiPriority w:val="99"/>
    <w:semiHidden/>
    <w:unhideWhenUsed/>
    <w:rsid w:val="00D81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D75"/>
    <w:rPr>
      <w:rFonts w:ascii="Segoe UI" w:hAnsi="Segoe UI" w:cs="Segoe UI"/>
      <w:sz w:val="18"/>
      <w:szCs w:val="18"/>
      <w:lang w:val="fr-FR"/>
    </w:rPr>
  </w:style>
  <w:style w:type="paragraph" w:styleId="Title">
    <w:name w:val="Title"/>
    <w:basedOn w:val="Normal"/>
    <w:next w:val="Normal"/>
    <w:link w:val="TitleChar"/>
    <w:uiPriority w:val="10"/>
    <w:qFormat/>
    <w:rsid w:val="005113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13AA"/>
    <w:rPr>
      <w:rFonts w:asciiTheme="majorHAnsi" w:eastAsiaTheme="majorEastAsia" w:hAnsiTheme="majorHAnsi" w:cstheme="majorBidi"/>
      <w:spacing w:val="-10"/>
      <w:kern w:val="28"/>
      <w:sz w:val="56"/>
      <w:szCs w:val="56"/>
      <w:lang w:val="fr-FR"/>
    </w:rPr>
  </w:style>
  <w:style w:type="character" w:customStyle="1" w:styleId="Heading1Char">
    <w:name w:val="Heading 1 Char"/>
    <w:basedOn w:val="DefaultParagraphFont"/>
    <w:link w:val="Heading1"/>
    <w:uiPriority w:val="9"/>
    <w:rsid w:val="005113AA"/>
    <w:rPr>
      <w:rFonts w:asciiTheme="majorHAnsi" w:eastAsiaTheme="majorEastAsia" w:hAnsiTheme="majorHAnsi" w:cstheme="majorBidi"/>
      <w:color w:val="61721F" w:themeColor="accent1" w:themeShade="BF"/>
      <w:sz w:val="32"/>
      <w:szCs w:val="32"/>
      <w:lang w:val="fr-FR"/>
    </w:rPr>
  </w:style>
  <w:style w:type="paragraph" w:styleId="TOCHeading">
    <w:name w:val="TOC Heading"/>
    <w:basedOn w:val="Heading1"/>
    <w:next w:val="Normal"/>
    <w:uiPriority w:val="39"/>
    <w:unhideWhenUsed/>
    <w:qFormat/>
    <w:rsid w:val="00120D37"/>
    <w:pPr>
      <w:outlineLvl w:val="9"/>
    </w:pPr>
    <w:rPr>
      <w:lang w:val="en-US"/>
    </w:rPr>
  </w:style>
  <w:style w:type="paragraph" w:styleId="TOC1">
    <w:name w:val="toc 1"/>
    <w:basedOn w:val="Normal"/>
    <w:next w:val="Normal"/>
    <w:autoRedefine/>
    <w:uiPriority w:val="39"/>
    <w:unhideWhenUsed/>
    <w:rsid w:val="00285053"/>
    <w:pPr>
      <w:tabs>
        <w:tab w:val="right" w:leader="dot" w:pos="9350"/>
      </w:tabs>
      <w:spacing w:after="100"/>
    </w:pPr>
    <w:rPr>
      <w:noProof/>
      <w:lang w:val="en-US"/>
    </w:rPr>
  </w:style>
  <w:style w:type="character" w:styleId="Hyperlink">
    <w:name w:val="Hyperlink"/>
    <w:basedOn w:val="DefaultParagraphFont"/>
    <w:uiPriority w:val="99"/>
    <w:unhideWhenUsed/>
    <w:rsid w:val="00120D37"/>
    <w:rPr>
      <w:color w:val="A8BF4D" w:themeColor="hyperlink"/>
      <w:u w:val="single"/>
    </w:rPr>
  </w:style>
  <w:style w:type="character" w:customStyle="1" w:styleId="Heading2Char">
    <w:name w:val="Heading 2 Char"/>
    <w:basedOn w:val="DefaultParagraphFont"/>
    <w:link w:val="Heading2"/>
    <w:uiPriority w:val="9"/>
    <w:rsid w:val="00120D37"/>
    <w:rPr>
      <w:rFonts w:asciiTheme="majorHAnsi" w:eastAsiaTheme="majorEastAsia" w:hAnsiTheme="majorHAnsi" w:cstheme="majorBidi"/>
      <w:color w:val="61721F" w:themeColor="accent1" w:themeShade="BF"/>
      <w:sz w:val="26"/>
      <w:szCs w:val="26"/>
      <w:lang w:val="fr-FR"/>
    </w:rPr>
  </w:style>
  <w:style w:type="paragraph" w:styleId="TOC2">
    <w:name w:val="toc 2"/>
    <w:basedOn w:val="Normal"/>
    <w:next w:val="Normal"/>
    <w:autoRedefine/>
    <w:uiPriority w:val="39"/>
    <w:unhideWhenUsed/>
    <w:rsid w:val="00B24D5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9FE3BB-B1E9-42DD-B5FF-3CEC5C83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4062</Words>
  <Characters>23159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Activity Report on Partnerships</vt:lpstr>
    </vt:vector>
  </TitlesOfParts>
  <Company>Or</Company>
  <LinksUpToDate>false</LinksUpToDate>
  <CharactersWithSpaces>27167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Report on Partnerships</dc:title>
  <dc:creator>fassika alemayehu</dc:creator>
  <cp:lastModifiedBy>Personal</cp:lastModifiedBy>
  <cp:revision>2</cp:revision>
  <dcterms:created xsi:type="dcterms:W3CDTF">2016-03-29T13:02:00Z</dcterms:created>
  <dcterms:modified xsi:type="dcterms:W3CDTF">2016-03-29T13:02:00Z</dcterms:modified>
</cp:coreProperties>
</file>